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color w:val="auto"/>
          <w:sz w:val="44"/>
          <w:szCs w:val="48"/>
        </w:rPr>
      </w:pPr>
      <w:r>
        <w:rPr>
          <w:rFonts w:ascii="方正小标宋简体" w:eastAsia="方正小标宋简体"/>
          <w:color w:val="auto"/>
          <w:sz w:val="44"/>
          <w:szCs w:val="48"/>
        </w:rPr>
        <w:t>济宁市国三排放标准营运柴油货车</w:t>
      </w:r>
    </w:p>
    <w:p>
      <w:pPr>
        <w:pStyle w:val="17"/>
        <w:spacing w:line="600" w:lineRule="exact"/>
        <w:ind w:firstLine="0" w:firstLineChars="0"/>
        <w:jc w:val="center"/>
        <w:rPr>
          <w:rFonts w:hint="eastAsia" w:eastAsia="方正小标宋简体"/>
          <w:color w:val="auto"/>
          <w:lang w:eastAsia="zh-CN"/>
        </w:rPr>
      </w:pPr>
      <w:r>
        <w:rPr>
          <w:rFonts w:ascii="方正小标宋简体" w:eastAsia="方正小标宋简体"/>
          <w:color w:val="auto"/>
          <w:sz w:val="44"/>
          <w:szCs w:val="48"/>
        </w:rPr>
        <w:t>淘汰补贴工作实施方案</w:t>
      </w:r>
      <w:bookmarkStart w:id="1" w:name="_GoBack"/>
      <w:bookmarkEnd w:id="1"/>
    </w:p>
    <w:p>
      <w:pPr>
        <w:pStyle w:val="17"/>
        <w:spacing w:line="600" w:lineRule="exact"/>
        <w:ind w:firstLine="0" w:firstLineChars="0"/>
        <w:jc w:val="center"/>
        <w:rPr>
          <w:rFonts w:hint="default" w:eastAsia="仿宋_GB2312"/>
          <w:color w:val="auto"/>
          <w:lang w:val="en-US" w:eastAsia="zh-CN"/>
        </w:rPr>
      </w:pPr>
      <w:r>
        <w:rPr>
          <w:rFonts w:hint="eastAsia"/>
          <w:color w:val="auto"/>
          <w:lang w:eastAsia="zh-CN"/>
        </w:rPr>
        <w:t>（</w:t>
      </w:r>
      <w:r>
        <w:rPr>
          <w:rFonts w:hint="eastAsia"/>
          <w:color w:val="auto"/>
          <w:lang w:val="en-US" w:eastAsia="zh-CN"/>
        </w:rPr>
        <w:t>征求意见稿）</w:t>
      </w:r>
    </w:p>
    <w:p>
      <w:pPr>
        <w:pStyle w:val="17"/>
        <w:spacing w:line="560" w:lineRule="exact"/>
        <w:rPr>
          <w:color w:val="auto"/>
        </w:rPr>
      </w:pPr>
      <w:r>
        <w:rPr>
          <w:rFonts w:hint="eastAsia"/>
          <w:color w:val="auto"/>
        </w:rPr>
        <w:t>为认真贯彻落实环保政策</w:t>
      </w:r>
      <w:r>
        <w:rPr>
          <w:color w:val="auto"/>
        </w:rPr>
        <w:t>,切实加强机动车环境监管,加快国三营运柴油货车淘汰,持续改善我市空气环境质量,根据</w:t>
      </w:r>
      <w:r>
        <w:rPr>
          <w:rFonts w:hint="eastAsia"/>
          <w:color w:val="auto"/>
        </w:rPr>
        <w:t>《</w:t>
      </w:r>
      <w:r>
        <w:rPr>
          <w:color w:val="auto"/>
        </w:rPr>
        <w:t>山东省机动车排气污染防治条例</w:t>
      </w:r>
      <w:r>
        <w:rPr>
          <w:rFonts w:hint="eastAsia"/>
          <w:color w:val="auto"/>
        </w:rPr>
        <w:t>》，交通运输部、生态环境部、财政部、商务部、公安部《关于加快推进京津冀及周边地区、汾渭平原国三及以下排放标准营运柴油货车淘汰工作的通知》（交运发〔</w:t>
      </w:r>
      <w:r>
        <w:rPr>
          <w:color w:val="auto"/>
        </w:rPr>
        <w:t>2020〕47号）</w:t>
      </w:r>
      <w:r>
        <w:rPr>
          <w:rFonts w:hint="eastAsia"/>
          <w:color w:val="auto"/>
        </w:rPr>
        <w:t>，</w:t>
      </w:r>
      <w:r>
        <w:rPr>
          <w:rFonts w:hint="eastAsia"/>
          <w:color w:val="auto"/>
          <w:lang w:val="en-US" w:eastAsia="zh-CN"/>
        </w:rPr>
        <w:t>山东省交通运输厅、生态环境厅、公安厅、财政厅《关于印发&lt;山东省促进国三营运柴油货车淘汰工作实施方案&gt;的通知》</w:t>
      </w:r>
      <w:r>
        <w:rPr>
          <w:color w:val="auto"/>
        </w:rPr>
        <w:t>(鲁交运</w:t>
      </w:r>
      <w:r>
        <w:rPr>
          <w:rFonts w:hint="eastAsia"/>
          <w:color w:val="auto"/>
        </w:rPr>
        <w:t>〔2</w:t>
      </w:r>
      <w:r>
        <w:rPr>
          <w:color w:val="auto"/>
        </w:rPr>
        <w:t>019</w:t>
      </w:r>
      <w:r>
        <w:rPr>
          <w:rFonts w:hint="eastAsia"/>
          <w:color w:val="auto"/>
        </w:rPr>
        <w:t>〕</w:t>
      </w:r>
      <w:r>
        <w:rPr>
          <w:color w:val="auto"/>
        </w:rPr>
        <w:t>４号)</w:t>
      </w:r>
      <w:r>
        <w:rPr>
          <w:rFonts w:hint="eastAsia"/>
          <w:color w:val="auto"/>
        </w:rPr>
        <w:t>，山东省交通运输厅、生态环境厅、财政厅、商务厅、公安厅《关于印发</w:t>
      </w:r>
      <w:r>
        <w:rPr>
          <w:color w:val="auto"/>
        </w:rPr>
        <w:t>&lt;推进国三及以下排放标准营运柴油货车淘汰工作实施方案&gt;的通知》（</w:t>
      </w:r>
      <w:r>
        <w:rPr>
          <w:rFonts w:hint="eastAsia"/>
          <w:color w:val="auto"/>
        </w:rPr>
        <w:t>鲁</w:t>
      </w:r>
      <w:r>
        <w:rPr>
          <w:color w:val="auto"/>
        </w:rPr>
        <w:t>交运</w:t>
      </w:r>
      <w:r>
        <w:rPr>
          <w:rFonts w:hint="eastAsia"/>
          <w:color w:val="auto"/>
        </w:rPr>
        <w:t>管</w:t>
      </w:r>
      <w:r>
        <w:rPr>
          <w:color w:val="auto"/>
        </w:rPr>
        <w:t>〔2020〕</w:t>
      </w:r>
      <w:r>
        <w:rPr>
          <w:rFonts w:hint="eastAsia"/>
          <w:color w:val="auto"/>
        </w:rPr>
        <w:t>25</w:t>
      </w:r>
      <w:r>
        <w:rPr>
          <w:color w:val="auto"/>
        </w:rPr>
        <w:t>号）</w:t>
      </w:r>
      <w:r>
        <w:rPr>
          <w:rFonts w:hint="eastAsia"/>
          <w:color w:val="auto"/>
          <w:lang w:val="en-US" w:eastAsia="zh-CN"/>
        </w:rPr>
        <w:t>和《</w:t>
      </w:r>
      <w:r>
        <w:rPr>
          <w:color w:val="auto"/>
        </w:rPr>
        <w:t>关于国三及以下排放标准营运柴油货车淘汰任务目标和奖补资金安排的通知》（鲁交运管〔2020〕30号）等</w:t>
      </w:r>
      <w:r>
        <w:rPr>
          <w:rFonts w:hint="eastAsia"/>
          <w:color w:val="auto"/>
        </w:rPr>
        <w:t>法律法规</w:t>
      </w:r>
      <w:r>
        <w:rPr>
          <w:color w:val="auto"/>
        </w:rPr>
        <w:t>规定</w:t>
      </w:r>
      <w:r>
        <w:rPr>
          <w:rFonts w:hint="eastAsia"/>
          <w:color w:val="auto"/>
        </w:rPr>
        <w:t>和通知精神</w:t>
      </w:r>
      <w:r>
        <w:rPr>
          <w:color w:val="auto"/>
        </w:rPr>
        <w:t>,结合我市实际,制定本实施方案</w:t>
      </w:r>
      <w:r>
        <w:rPr>
          <w:rFonts w:hint="eastAsia"/>
          <w:color w:val="auto"/>
        </w:rPr>
        <w:t>。</w:t>
      </w:r>
    </w:p>
    <w:p>
      <w:pPr>
        <w:pStyle w:val="17"/>
        <w:spacing w:line="560" w:lineRule="exact"/>
        <w:rPr>
          <w:rFonts w:ascii="黑体" w:hAnsi="黑体" w:eastAsia="黑体"/>
          <w:color w:val="auto"/>
        </w:rPr>
      </w:pPr>
      <w:r>
        <w:rPr>
          <w:rFonts w:ascii="黑体" w:hAnsi="黑体" w:eastAsia="黑体"/>
          <w:color w:val="auto"/>
        </w:rPr>
        <w:t>一、工作目标</w:t>
      </w:r>
    </w:p>
    <w:p>
      <w:pPr>
        <w:pStyle w:val="17"/>
        <w:spacing w:line="560" w:lineRule="exact"/>
        <w:rPr>
          <w:rFonts w:hint="eastAsia" w:hAnsi="仿宋_GB2312" w:cs="仿宋_GB2312"/>
          <w:color w:val="auto"/>
        </w:rPr>
      </w:pPr>
      <w:r>
        <w:rPr>
          <w:rFonts w:hint="eastAsia" w:hAnsi="仿宋_GB2312" w:cs="仿宋_GB2312"/>
          <w:color w:val="auto"/>
        </w:rPr>
        <w:t>坚持属地管理原则，采取经济补偿、限制使用、加强监管等措施，促进全市国三排放标准营运柴油货车淘汰，有效减少污染物排放，持续改善我市空气环境质量。</w:t>
      </w:r>
    </w:p>
    <w:p>
      <w:pPr>
        <w:pStyle w:val="17"/>
        <w:spacing w:line="560" w:lineRule="exact"/>
        <w:rPr>
          <w:rFonts w:ascii="黑体" w:hAnsi="黑体" w:eastAsia="黑体"/>
          <w:color w:val="auto"/>
        </w:rPr>
      </w:pPr>
      <w:r>
        <w:rPr>
          <w:rFonts w:ascii="黑体" w:hAnsi="黑体" w:eastAsia="黑体"/>
          <w:color w:val="auto"/>
        </w:rPr>
        <w:t>二</w:t>
      </w:r>
      <w:r>
        <w:rPr>
          <w:rFonts w:hint="eastAsia" w:ascii="黑体" w:hAnsi="黑体" w:eastAsia="黑体"/>
          <w:color w:val="auto"/>
        </w:rPr>
        <w:t>、</w:t>
      </w:r>
      <w:r>
        <w:rPr>
          <w:rFonts w:ascii="黑体" w:hAnsi="黑体" w:eastAsia="黑体"/>
          <w:color w:val="auto"/>
        </w:rPr>
        <w:t>工作原则</w:t>
      </w:r>
    </w:p>
    <w:p>
      <w:pPr>
        <w:pStyle w:val="17"/>
        <w:spacing w:line="560" w:lineRule="exact"/>
        <w:rPr>
          <w:rFonts w:ascii="楷体_GB2312" w:hAnsi="仿宋_GB2312" w:eastAsia="楷体_GB2312" w:cs="仿宋_GB2312"/>
          <w:color w:val="auto"/>
        </w:rPr>
      </w:pPr>
      <w:r>
        <w:rPr>
          <w:rFonts w:hint="eastAsia" w:ascii="楷体_GB2312" w:hAnsi="仿宋_GB2312" w:eastAsia="楷体_GB2312" w:cs="仿宋_GB2312"/>
          <w:color w:val="auto"/>
        </w:rPr>
        <w:t>（一）分类引导，适当补贴</w:t>
      </w:r>
    </w:p>
    <w:p>
      <w:pPr>
        <w:pStyle w:val="17"/>
        <w:spacing w:line="560" w:lineRule="exact"/>
        <w:rPr>
          <w:rFonts w:hAnsi="仿宋_GB2312" w:cs="仿宋_GB2312"/>
          <w:color w:val="auto"/>
        </w:rPr>
      </w:pPr>
      <w:r>
        <w:rPr>
          <w:rFonts w:hint="eastAsia" w:hAnsi="仿宋_GB2312" w:cs="仿宋_GB2312"/>
          <w:color w:val="auto"/>
        </w:rPr>
        <w:t>根据车型种类、车辆初次注册登记日期等，分类引导和鼓励国三排放标准营运柴油货车淘汰，并给予不同额度的资金补贴。</w:t>
      </w:r>
    </w:p>
    <w:p>
      <w:pPr>
        <w:pStyle w:val="17"/>
        <w:spacing w:line="560" w:lineRule="exact"/>
        <w:rPr>
          <w:rFonts w:ascii="楷体_GB2312" w:hAnsi="仿宋_GB2312" w:eastAsia="楷体_GB2312" w:cs="仿宋_GB2312"/>
          <w:color w:val="auto"/>
        </w:rPr>
      </w:pPr>
      <w:r>
        <w:rPr>
          <w:rFonts w:hint="eastAsia" w:ascii="楷体_GB2312" w:hAnsi="仿宋_GB2312" w:eastAsia="楷体_GB2312" w:cs="仿宋_GB2312"/>
          <w:color w:val="auto"/>
        </w:rPr>
        <w:t>（二）管控结合，加快淘汰</w:t>
      </w:r>
    </w:p>
    <w:p>
      <w:pPr>
        <w:pStyle w:val="17"/>
        <w:spacing w:line="560" w:lineRule="exact"/>
        <w:rPr>
          <w:rFonts w:hAnsi="仿宋_GB2312" w:cs="仿宋_GB2312"/>
          <w:color w:val="auto"/>
        </w:rPr>
      </w:pPr>
      <w:r>
        <w:rPr>
          <w:rFonts w:hint="eastAsia" w:hAnsi="仿宋_GB2312" w:cs="仿宋_GB2312"/>
          <w:color w:val="auto"/>
        </w:rPr>
        <w:t>采取车辆限行、严格监管、引导淘汰等措施，推进国三排放标准营运柴油货车加快淘汰。</w:t>
      </w:r>
    </w:p>
    <w:p>
      <w:pPr>
        <w:pStyle w:val="17"/>
        <w:spacing w:line="560" w:lineRule="exact"/>
        <w:rPr>
          <w:rFonts w:ascii="黑体" w:hAnsi="黑体" w:eastAsia="黑体"/>
          <w:color w:val="auto"/>
        </w:rPr>
      </w:pPr>
      <w:r>
        <w:rPr>
          <w:rFonts w:ascii="黑体" w:hAnsi="黑体" w:eastAsia="黑体"/>
          <w:color w:val="auto"/>
        </w:rPr>
        <w:t>三</w:t>
      </w:r>
      <w:r>
        <w:rPr>
          <w:rFonts w:hint="eastAsia" w:ascii="黑体" w:hAnsi="黑体" w:eastAsia="黑体"/>
          <w:color w:val="auto"/>
        </w:rPr>
        <w:t>、</w:t>
      </w:r>
      <w:r>
        <w:rPr>
          <w:rFonts w:ascii="黑体" w:hAnsi="黑体" w:eastAsia="黑体"/>
          <w:color w:val="auto"/>
        </w:rPr>
        <w:t>补贴范围及标准</w:t>
      </w:r>
    </w:p>
    <w:p>
      <w:pPr>
        <w:pStyle w:val="17"/>
        <w:spacing w:line="560" w:lineRule="exact"/>
        <w:rPr>
          <w:rFonts w:ascii="楷体_GB2312" w:hAnsi="仿宋_GB2312" w:eastAsia="楷体_GB2312" w:cs="仿宋_GB2312"/>
          <w:color w:val="auto"/>
        </w:rPr>
      </w:pPr>
      <w:r>
        <w:rPr>
          <w:rFonts w:hint="eastAsia" w:ascii="楷体_GB2312" w:hAnsi="仿宋_GB2312" w:eastAsia="楷体_GB2312" w:cs="仿宋_GB2312"/>
          <w:color w:val="auto"/>
        </w:rPr>
        <w:t>（一）补贴范围</w:t>
      </w:r>
    </w:p>
    <w:p>
      <w:pPr>
        <w:pStyle w:val="17"/>
        <w:spacing w:line="560" w:lineRule="exact"/>
        <w:rPr>
          <w:color w:val="auto"/>
        </w:rPr>
      </w:pPr>
      <w:r>
        <w:rPr>
          <w:rFonts w:hint="eastAsia"/>
          <w:color w:val="auto"/>
        </w:rPr>
        <w:t>凡在济宁市内注册登记营运手续的</w:t>
      </w:r>
      <w:r>
        <w:rPr>
          <w:rFonts w:hint="eastAsia"/>
          <w:color w:val="auto"/>
          <w:lang w:val="en-US" w:eastAsia="zh-CN"/>
        </w:rPr>
        <w:t>国三排放标准</w:t>
      </w:r>
      <w:r>
        <w:rPr>
          <w:rFonts w:hint="eastAsia"/>
          <w:color w:val="auto"/>
        </w:rPr>
        <w:t>营运柴油货车于</w:t>
      </w:r>
      <w:r>
        <w:rPr>
          <w:rFonts w:hint="eastAsia"/>
          <w:color w:val="auto"/>
          <w:lang w:val="en-US" w:eastAsia="zh-CN"/>
        </w:rPr>
        <w:t>2021年9月30日前</w:t>
      </w:r>
      <w:r>
        <w:rPr>
          <w:color w:val="auto"/>
        </w:rPr>
        <w:t>淘汰且符合条件的，给予适当资金补贴。淘汰车辆需要具备《报废机动车回收证明》或《海关出口报关单》、《机动车注销证明》</w:t>
      </w:r>
      <w:r>
        <w:rPr>
          <w:rFonts w:hint="eastAsia"/>
          <w:color w:val="auto"/>
          <w:lang w:eastAsia="zh-CN"/>
        </w:rPr>
        <w:t>，</w:t>
      </w:r>
      <w:r>
        <w:rPr>
          <w:color w:val="auto"/>
        </w:rPr>
        <w:t>属于营运车辆的需要提供《道路运输证》。</w:t>
      </w:r>
    </w:p>
    <w:p>
      <w:pPr>
        <w:pStyle w:val="17"/>
        <w:spacing w:line="560" w:lineRule="exact"/>
        <w:ind w:firstLine="640" w:firstLineChars="200"/>
        <w:rPr>
          <w:color w:val="auto"/>
        </w:rPr>
      </w:pPr>
      <w:r>
        <w:rPr>
          <w:color w:val="auto"/>
        </w:rPr>
        <w:t>有下列情形之一的,不享受本补贴政策</w:t>
      </w:r>
      <w:r>
        <w:rPr>
          <w:rFonts w:hint="eastAsia"/>
          <w:color w:val="auto"/>
        </w:rPr>
        <w:t>：</w:t>
      </w:r>
    </w:p>
    <w:p>
      <w:pPr>
        <w:pStyle w:val="17"/>
        <w:spacing w:line="560" w:lineRule="exact"/>
        <w:rPr>
          <w:color w:val="auto"/>
        </w:rPr>
      </w:pPr>
      <w:r>
        <w:rPr>
          <w:color w:val="auto"/>
        </w:rPr>
        <w:t>1.自2020年9月</w:t>
      </w:r>
      <w:r>
        <w:rPr>
          <w:rFonts w:hint="eastAsia"/>
          <w:color w:val="auto"/>
          <w:lang w:val="en-US" w:eastAsia="zh-CN"/>
        </w:rPr>
        <w:t>1</w:t>
      </w:r>
      <w:r>
        <w:rPr>
          <w:color w:val="auto"/>
        </w:rPr>
        <w:t>日</w:t>
      </w:r>
      <w:r>
        <w:rPr>
          <w:rFonts w:hint="eastAsia"/>
          <w:color w:val="auto"/>
        </w:rPr>
        <w:t>，</w:t>
      </w:r>
      <w:r>
        <w:rPr>
          <w:rFonts w:hint="eastAsia"/>
          <w:color w:val="auto"/>
          <w:lang w:val="en-US" w:eastAsia="zh-CN"/>
        </w:rPr>
        <w:t>济宁市交通运输局、生态环境局、财政局、商务局、公安局《关于印发&lt;济宁市推进国三及以下排放标准营运柴油货车淘汰工作实施方案&gt;的通知》（济交运〔2020〕18号）下发后转移至我市的；</w:t>
      </w:r>
    </w:p>
    <w:p>
      <w:pPr>
        <w:pStyle w:val="17"/>
        <w:spacing w:line="560" w:lineRule="exact"/>
        <w:rPr>
          <w:color w:val="auto"/>
        </w:rPr>
      </w:pPr>
      <w:r>
        <w:rPr>
          <w:color w:val="auto"/>
        </w:rPr>
        <w:t>2.车辆所有人为各级党政机关、事业单位以及其他财政供养单位（经费来源为财政拨款或财政补贴的单位和机构）的；</w:t>
      </w:r>
    </w:p>
    <w:p>
      <w:pPr>
        <w:pStyle w:val="17"/>
        <w:spacing w:line="560" w:lineRule="exact"/>
        <w:rPr>
          <w:color w:val="auto"/>
        </w:rPr>
      </w:pPr>
      <w:r>
        <w:rPr>
          <w:color w:val="auto"/>
        </w:rPr>
        <w:t>3.距强制报废日期不足1年（含）或达到强制报废标准的；</w:t>
      </w:r>
    </w:p>
    <w:p>
      <w:pPr>
        <w:pStyle w:val="17"/>
        <w:spacing w:line="560" w:lineRule="exact"/>
        <w:rPr>
          <w:color w:val="auto"/>
        </w:rPr>
      </w:pPr>
      <w:r>
        <w:rPr>
          <w:color w:val="auto"/>
        </w:rPr>
        <w:t>4.已享受国家老旧汽车报废</w:t>
      </w:r>
      <w:r>
        <w:rPr>
          <w:rFonts w:hint="eastAsia"/>
          <w:color w:val="auto"/>
        </w:rPr>
        <w:t>其他</w:t>
      </w:r>
      <w:r>
        <w:rPr>
          <w:color w:val="auto"/>
        </w:rPr>
        <w:t>补贴政策的；</w:t>
      </w:r>
    </w:p>
    <w:p>
      <w:pPr>
        <w:pStyle w:val="17"/>
        <w:spacing w:line="560" w:lineRule="exact"/>
        <w:rPr>
          <w:color w:val="auto"/>
        </w:rPr>
      </w:pPr>
      <w:r>
        <w:rPr>
          <w:color w:val="auto"/>
        </w:rPr>
        <w:t>5.由于自然原因、交通事故等导致直接报废的；</w:t>
      </w:r>
    </w:p>
    <w:p>
      <w:pPr>
        <w:pStyle w:val="17"/>
        <w:spacing w:line="560" w:lineRule="exact"/>
        <w:rPr>
          <w:color w:val="auto"/>
        </w:rPr>
      </w:pPr>
      <w:r>
        <w:rPr>
          <w:color w:val="auto"/>
        </w:rPr>
        <w:t>6.车</w:t>
      </w:r>
      <w:r>
        <w:rPr>
          <w:rFonts w:hint="eastAsia"/>
          <w:color w:val="auto"/>
        </w:rPr>
        <w:t>辆所有人</w:t>
      </w:r>
      <w:r>
        <w:rPr>
          <w:color w:val="auto"/>
        </w:rPr>
        <w:t>与申请人名称不一致的；</w:t>
      </w:r>
    </w:p>
    <w:p>
      <w:pPr>
        <w:pStyle w:val="17"/>
        <w:spacing w:line="560" w:lineRule="exact"/>
        <w:rPr>
          <w:color w:val="auto"/>
        </w:rPr>
      </w:pPr>
      <w:r>
        <w:rPr>
          <w:color w:val="auto"/>
        </w:rPr>
        <w:t>7.摩托车、三轮汽车、低速</w:t>
      </w:r>
      <w:r>
        <w:rPr>
          <w:rFonts w:hint="eastAsia"/>
          <w:color w:val="auto"/>
          <w:lang w:eastAsia="zh-CN"/>
        </w:rPr>
        <w:t>、</w:t>
      </w:r>
      <w:r>
        <w:rPr>
          <w:rFonts w:hint="eastAsia"/>
          <w:color w:val="auto"/>
          <w:lang w:val="en-US" w:eastAsia="zh-CN"/>
        </w:rPr>
        <w:t>微、轻型</w:t>
      </w:r>
      <w:r>
        <w:rPr>
          <w:color w:val="auto"/>
        </w:rPr>
        <w:t>载货汽车等；</w:t>
      </w:r>
    </w:p>
    <w:p>
      <w:pPr>
        <w:pStyle w:val="17"/>
        <w:spacing w:line="560" w:lineRule="exact"/>
        <w:rPr>
          <w:color w:val="auto"/>
        </w:rPr>
      </w:pPr>
      <w:r>
        <w:rPr>
          <w:color w:val="auto"/>
        </w:rPr>
        <w:t>8.其他不符合补贴政策要求的。</w:t>
      </w:r>
    </w:p>
    <w:p>
      <w:pPr>
        <w:pStyle w:val="17"/>
        <w:spacing w:line="560" w:lineRule="exact"/>
        <w:rPr>
          <w:rFonts w:ascii="楷体_GB2312" w:hAnsi="仿宋_GB2312" w:eastAsia="楷体_GB2312" w:cs="仿宋_GB2312"/>
          <w:color w:val="auto"/>
        </w:rPr>
      </w:pPr>
      <w:r>
        <w:rPr>
          <w:rFonts w:hint="eastAsia" w:ascii="楷体_GB2312" w:hAnsi="仿宋_GB2312" w:eastAsia="楷体_GB2312" w:cs="仿宋_GB2312"/>
          <w:color w:val="auto"/>
        </w:rPr>
        <w:t>（二）补贴实施时间及标准</w:t>
      </w:r>
    </w:p>
    <w:p>
      <w:pPr>
        <w:pStyle w:val="17"/>
        <w:spacing w:line="560" w:lineRule="exact"/>
        <w:rPr>
          <w:color w:val="auto"/>
        </w:rPr>
      </w:pPr>
      <w:r>
        <w:rPr>
          <w:rFonts w:hint="eastAsia"/>
          <w:color w:val="auto"/>
        </w:rPr>
        <w:t>对在</w:t>
      </w:r>
      <w:r>
        <w:rPr>
          <w:color w:val="auto"/>
        </w:rPr>
        <w:t>2020年1月1日至202</w:t>
      </w:r>
      <w:r>
        <w:rPr>
          <w:rFonts w:hint="eastAsia"/>
          <w:color w:val="auto"/>
        </w:rPr>
        <w:t>1</w:t>
      </w:r>
      <w:r>
        <w:rPr>
          <w:color w:val="auto"/>
        </w:rPr>
        <w:t>年</w:t>
      </w:r>
      <w:r>
        <w:rPr>
          <w:rFonts w:hint="eastAsia"/>
          <w:color w:val="auto"/>
        </w:rPr>
        <w:t>9</w:t>
      </w:r>
      <w:r>
        <w:rPr>
          <w:color w:val="auto"/>
        </w:rPr>
        <w:t>月</w:t>
      </w:r>
      <w:r>
        <w:rPr>
          <w:rFonts w:hint="eastAsia"/>
          <w:color w:val="auto"/>
        </w:rPr>
        <w:t>30</w:t>
      </w:r>
      <w:r>
        <w:rPr>
          <w:color w:val="auto"/>
        </w:rPr>
        <w:t>日</w:t>
      </w:r>
      <w:r>
        <w:rPr>
          <w:rFonts w:hint="eastAsia"/>
          <w:color w:val="auto"/>
        </w:rPr>
        <w:t>期间在本市办理报废或出口手续，且取得《机动车注销证明》、《报废机动车回收证明》</w:t>
      </w:r>
      <w:r>
        <w:rPr>
          <w:color w:val="auto"/>
        </w:rPr>
        <w:t>（以《证明》交车日期为准）或《海关出口报关单》</w:t>
      </w:r>
      <w:r>
        <w:rPr>
          <w:rFonts w:hint="eastAsia"/>
          <w:color w:val="auto"/>
        </w:rPr>
        <w:t>的</w:t>
      </w:r>
      <w:r>
        <w:rPr>
          <w:color w:val="auto"/>
        </w:rPr>
        <w:t>国三排放标准营运柴油货车</w:t>
      </w:r>
      <w:r>
        <w:rPr>
          <w:rFonts w:hint="eastAsia"/>
          <w:color w:val="auto"/>
        </w:rPr>
        <w:t>，</w:t>
      </w:r>
      <w:r>
        <w:rPr>
          <w:rFonts w:hint="eastAsia" w:ascii="仿宋_GB2312" w:hAnsi="仿宋_GB2312" w:eastAsia="仿宋_GB2312" w:cs="仿宋_GB2312"/>
          <w:color w:val="auto"/>
          <w:sz w:val="32"/>
          <w:szCs w:val="32"/>
        </w:rPr>
        <w:t>属于营运车辆的</w:t>
      </w:r>
      <w:r>
        <w:rPr>
          <w:rFonts w:hint="eastAsia" w:hAnsi="仿宋_GB2312" w:cs="仿宋_GB2312"/>
          <w:color w:val="auto"/>
          <w:sz w:val="32"/>
          <w:szCs w:val="32"/>
          <w:lang w:val="en-US" w:eastAsia="zh-CN"/>
        </w:rPr>
        <w:t>需</w:t>
      </w:r>
      <w:r>
        <w:rPr>
          <w:rFonts w:hint="eastAsia" w:ascii="仿宋_GB2312" w:hAnsi="仿宋_GB2312" w:eastAsia="仿宋_GB2312" w:cs="仿宋_GB2312"/>
          <w:color w:val="auto"/>
          <w:sz w:val="32"/>
          <w:szCs w:val="32"/>
        </w:rPr>
        <w:t>一并提供《道路运输证》</w:t>
      </w:r>
      <w:r>
        <w:rPr>
          <w:rFonts w:hint="eastAsia" w:hAnsi="仿宋_GB2312" w:cs="仿宋_GB2312"/>
          <w:color w:val="auto"/>
          <w:sz w:val="32"/>
          <w:szCs w:val="32"/>
          <w:lang w:eastAsia="zh-CN"/>
        </w:rPr>
        <w:t>，</w:t>
      </w:r>
      <w:r>
        <w:rPr>
          <w:color w:val="auto"/>
        </w:rPr>
        <w:t>给予相应的资金补贴</w:t>
      </w:r>
      <w:r>
        <w:rPr>
          <w:rFonts w:hint="eastAsia"/>
          <w:color w:val="auto"/>
        </w:rPr>
        <w:t>（补贴标准见附件1）</w:t>
      </w:r>
      <w:r>
        <w:rPr>
          <w:color w:val="auto"/>
        </w:rPr>
        <w:t>。补贴申请受理时间自</w:t>
      </w:r>
      <w:r>
        <w:rPr>
          <w:rFonts w:hint="eastAsia"/>
          <w:color w:val="auto"/>
        </w:rPr>
        <w:t>本方案发布之日起</w:t>
      </w:r>
      <w:r>
        <w:rPr>
          <w:color w:val="auto"/>
        </w:rPr>
        <w:t>至202</w:t>
      </w:r>
      <w:r>
        <w:rPr>
          <w:rFonts w:hint="eastAsia"/>
          <w:color w:val="auto"/>
        </w:rPr>
        <w:t>1</w:t>
      </w:r>
      <w:r>
        <w:rPr>
          <w:color w:val="auto"/>
        </w:rPr>
        <w:t>年</w:t>
      </w:r>
      <w:r>
        <w:rPr>
          <w:rFonts w:hint="eastAsia"/>
          <w:color w:val="auto"/>
        </w:rPr>
        <w:t>10</w:t>
      </w:r>
      <w:r>
        <w:rPr>
          <w:color w:val="auto"/>
        </w:rPr>
        <w:t>月31日。</w:t>
      </w:r>
    </w:p>
    <w:p>
      <w:pPr>
        <w:pStyle w:val="17"/>
        <w:spacing w:line="560" w:lineRule="exact"/>
        <w:rPr>
          <w:rFonts w:ascii="楷体_GB2312" w:hAnsi="仿宋_GB2312" w:eastAsia="楷体_GB2312" w:cs="仿宋_GB2312"/>
          <w:color w:val="auto"/>
        </w:rPr>
      </w:pPr>
      <w:r>
        <w:rPr>
          <w:rFonts w:hint="eastAsia" w:ascii="楷体_GB2312" w:hAnsi="仿宋_GB2312" w:eastAsia="楷体_GB2312" w:cs="仿宋_GB2312"/>
          <w:color w:val="auto"/>
        </w:rPr>
        <w:t>（三）补贴资金来源</w:t>
      </w:r>
    </w:p>
    <w:p>
      <w:pPr>
        <w:pStyle w:val="17"/>
        <w:spacing w:line="560" w:lineRule="exact"/>
        <w:rPr>
          <w:color w:val="auto"/>
        </w:rPr>
      </w:pPr>
      <w:r>
        <w:rPr>
          <w:rFonts w:hint="eastAsia"/>
          <w:color w:val="auto"/>
        </w:rPr>
        <w:t>补贴资金来源为中央、省、市、县各级财政，中央和省级补贴资金不足部分由市、县两级财政按照4：6的比例承担。市级将按照“先预拨、后清算”的原则对各县（市、区）、功能区拨付补贴资金。</w:t>
      </w:r>
    </w:p>
    <w:p>
      <w:pPr>
        <w:pStyle w:val="17"/>
        <w:spacing w:line="560" w:lineRule="exact"/>
        <w:rPr>
          <w:rFonts w:ascii="楷体_GB2312" w:hAnsi="仿宋_GB2312" w:eastAsia="楷体_GB2312" w:cs="仿宋_GB2312"/>
          <w:color w:val="auto"/>
        </w:rPr>
      </w:pPr>
      <w:r>
        <w:rPr>
          <w:rFonts w:hint="eastAsia" w:ascii="楷体_GB2312" w:hAnsi="仿宋_GB2312" w:eastAsia="楷体_GB2312" w:cs="仿宋_GB2312"/>
          <w:color w:val="auto"/>
        </w:rPr>
        <w:t>（四）特殊情况说明</w:t>
      </w:r>
    </w:p>
    <w:p>
      <w:pPr>
        <w:pStyle w:val="17"/>
        <w:spacing w:line="560" w:lineRule="exact"/>
        <w:rPr>
          <w:color w:val="auto"/>
        </w:rPr>
      </w:pPr>
      <w:r>
        <w:rPr>
          <w:color w:val="auto"/>
        </w:rPr>
        <w:t>1.对于车</w:t>
      </w:r>
      <w:r>
        <w:rPr>
          <w:rFonts w:hint="eastAsia"/>
          <w:color w:val="auto"/>
        </w:rPr>
        <w:t>辆所有人是单位且</w:t>
      </w:r>
      <w:r>
        <w:rPr>
          <w:color w:val="auto"/>
        </w:rPr>
        <w:t>单位已注销的，</w:t>
      </w:r>
      <w:r>
        <w:rPr>
          <w:rFonts w:hint="eastAsia"/>
          <w:color w:val="auto"/>
        </w:rPr>
        <w:t>需</w:t>
      </w:r>
      <w:r>
        <w:rPr>
          <w:color w:val="auto"/>
        </w:rPr>
        <w:t>提供工商注销证明、单位财产合法处置证明或车辆归属的合法有效证明材料，经各部门审核</w:t>
      </w:r>
      <w:r>
        <w:rPr>
          <w:rFonts w:hint="eastAsia"/>
          <w:color w:val="auto"/>
        </w:rPr>
        <w:t>，</w:t>
      </w:r>
      <w:r>
        <w:rPr>
          <w:color w:val="auto"/>
        </w:rPr>
        <w:t>符合资金补贴条件的，将补贴资金转入合法归属人同名的银行账户。</w:t>
      </w:r>
    </w:p>
    <w:p>
      <w:pPr>
        <w:pStyle w:val="17"/>
        <w:spacing w:line="560" w:lineRule="exact"/>
        <w:rPr>
          <w:color w:val="auto"/>
        </w:rPr>
      </w:pPr>
      <w:r>
        <w:rPr>
          <w:color w:val="auto"/>
        </w:rPr>
        <w:t>2.对于车</w:t>
      </w:r>
      <w:r>
        <w:rPr>
          <w:rFonts w:hint="eastAsia"/>
          <w:color w:val="auto"/>
        </w:rPr>
        <w:t>辆所有人</w:t>
      </w:r>
      <w:r>
        <w:rPr>
          <w:color w:val="auto"/>
        </w:rPr>
        <w:t>银行基本账户因被查封或其他原因导致账户无法正常使用的，车</w:t>
      </w:r>
      <w:r>
        <w:rPr>
          <w:rFonts w:hint="eastAsia"/>
          <w:color w:val="auto"/>
        </w:rPr>
        <w:t>辆所有人</w:t>
      </w:r>
      <w:r>
        <w:rPr>
          <w:color w:val="auto"/>
        </w:rPr>
        <w:t>可申请延期拨款。经各部门审核，符合资金补贴条件的，待车</w:t>
      </w:r>
      <w:r>
        <w:rPr>
          <w:rFonts w:hint="eastAsia"/>
          <w:color w:val="auto"/>
        </w:rPr>
        <w:t>辆所有人</w:t>
      </w:r>
      <w:r>
        <w:rPr>
          <w:color w:val="auto"/>
        </w:rPr>
        <w:t>基本账户查封等问题解决后，将补贴资金转入车</w:t>
      </w:r>
      <w:r>
        <w:rPr>
          <w:rFonts w:hint="eastAsia"/>
          <w:color w:val="auto"/>
        </w:rPr>
        <w:t>辆所有人</w:t>
      </w:r>
      <w:r>
        <w:rPr>
          <w:color w:val="auto"/>
        </w:rPr>
        <w:t>的基本账户。</w:t>
      </w:r>
    </w:p>
    <w:p>
      <w:pPr>
        <w:pStyle w:val="17"/>
        <w:spacing w:line="560" w:lineRule="exact"/>
        <w:rPr>
          <w:color w:val="auto"/>
        </w:rPr>
      </w:pPr>
      <w:r>
        <w:rPr>
          <w:color w:val="auto"/>
        </w:rPr>
        <w:t>3.对于车</w:t>
      </w:r>
      <w:r>
        <w:rPr>
          <w:rFonts w:hint="eastAsia"/>
          <w:color w:val="auto"/>
        </w:rPr>
        <w:t>辆所有人（个人）</w:t>
      </w:r>
      <w:r>
        <w:rPr>
          <w:color w:val="auto"/>
        </w:rPr>
        <w:t>死亡的，</w:t>
      </w:r>
      <w:r>
        <w:rPr>
          <w:rFonts w:hint="eastAsia"/>
          <w:color w:val="auto"/>
        </w:rPr>
        <w:t>需</w:t>
      </w:r>
      <w:r>
        <w:rPr>
          <w:color w:val="auto"/>
        </w:rPr>
        <w:t>由车辆继承人提供具有法律效力的车辆（财产）继承公证书或法院判决书，并由合法继承人或其授权的委托人负责办理。</w:t>
      </w:r>
    </w:p>
    <w:p>
      <w:pPr>
        <w:pStyle w:val="17"/>
        <w:spacing w:line="560" w:lineRule="exact"/>
        <w:rPr>
          <w:color w:val="auto"/>
        </w:rPr>
      </w:pPr>
      <w:r>
        <w:rPr>
          <w:color w:val="auto"/>
        </w:rPr>
        <w:t>4.对参与二手车出口试点且取得《海关出口报关单》的国三</w:t>
      </w:r>
      <w:bookmarkStart w:id="0" w:name="_Hlk50751682"/>
      <w:r>
        <w:rPr>
          <w:color w:val="auto"/>
        </w:rPr>
        <w:t>排放</w:t>
      </w:r>
      <w:r>
        <w:rPr>
          <w:rFonts w:hint="eastAsia"/>
          <w:color w:val="auto"/>
        </w:rPr>
        <w:t>标准</w:t>
      </w:r>
      <w:bookmarkEnd w:id="0"/>
      <w:r>
        <w:rPr>
          <w:color w:val="auto"/>
        </w:rPr>
        <w:t>营运柴油货车，视同淘汰，同等享受本</w:t>
      </w:r>
      <w:r>
        <w:rPr>
          <w:rFonts w:hint="eastAsia"/>
          <w:color w:val="auto"/>
        </w:rPr>
        <w:t>方案</w:t>
      </w:r>
      <w:r>
        <w:rPr>
          <w:color w:val="auto"/>
        </w:rPr>
        <w:t>列明的</w:t>
      </w:r>
      <w:r>
        <w:rPr>
          <w:rFonts w:hint="eastAsia"/>
          <w:color w:val="auto"/>
        </w:rPr>
        <w:t>相关补贴政策</w:t>
      </w:r>
      <w:r>
        <w:rPr>
          <w:color w:val="auto"/>
        </w:rPr>
        <w:t>。</w:t>
      </w:r>
    </w:p>
    <w:p>
      <w:pPr>
        <w:pStyle w:val="17"/>
        <w:spacing w:line="560" w:lineRule="exact"/>
        <w:rPr>
          <w:rFonts w:ascii="黑体" w:hAnsi="黑体" w:eastAsia="黑体"/>
          <w:color w:val="auto"/>
        </w:rPr>
      </w:pPr>
      <w:r>
        <w:rPr>
          <w:rFonts w:ascii="黑体" w:hAnsi="黑体" w:eastAsia="黑体"/>
          <w:color w:val="auto"/>
        </w:rPr>
        <w:t>四</w:t>
      </w:r>
      <w:r>
        <w:rPr>
          <w:rFonts w:hint="eastAsia" w:ascii="黑体" w:hAnsi="黑体" w:eastAsia="黑体"/>
          <w:color w:val="auto"/>
        </w:rPr>
        <w:t>、</w:t>
      </w:r>
      <w:r>
        <w:rPr>
          <w:rFonts w:ascii="黑体" w:hAnsi="黑体" w:eastAsia="黑体"/>
          <w:color w:val="auto"/>
        </w:rPr>
        <w:t>补贴资金申请流程</w:t>
      </w:r>
    </w:p>
    <w:p>
      <w:pPr>
        <w:pStyle w:val="17"/>
        <w:spacing w:line="560" w:lineRule="exact"/>
        <w:rPr>
          <w:rFonts w:ascii="楷体_GB2312" w:hAnsi="仿宋_GB2312" w:eastAsia="楷体_GB2312" w:cs="仿宋_GB2312"/>
          <w:color w:val="auto"/>
        </w:rPr>
      </w:pPr>
      <w:r>
        <w:rPr>
          <w:rFonts w:hint="eastAsia" w:ascii="楷体_GB2312" w:hAnsi="仿宋_GB2312" w:eastAsia="楷体_GB2312" w:cs="仿宋_GB2312"/>
          <w:color w:val="auto"/>
        </w:rPr>
        <w:t>（一）车辆淘汰和注销</w:t>
      </w:r>
    </w:p>
    <w:p>
      <w:pPr>
        <w:pStyle w:val="17"/>
        <w:spacing w:line="560" w:lineRule="exact"/>
        <w:rPr>
          <w:color w:val="auto"/>
        </w:rPr>
      </w:pPr>
      <w:r>
        <w:rPr>
          <w:rFonts w:hint="eastAsia"/>
          <w:color w:val="auto"/>
        </w:rPr>
        <w:t>列入补贴范围内的国三</w:t>
      </w:r>
      <w:r>
        <w:rPr>
          <w:color w:val="auto"/>
        </w:rPr>
        <w:t>排放</w:t>
      </w:r>
      <w:r>
        <w:rPr>
          <w:rFonts w:hint="eastAsia"/>
          <w:color w:val="auto"/>
        </w:rPr>
        <w:t>标准营运柴油货车，车辆所有人自愿将拟淘汰车辆交给具有资质的报废汽车回收拆解企业报废拆解，领取《报废机动车回收证明》；或</w:t>
      </w:r>
      <w:r>
        <w:rPr>
          <w:color w:val="auto"/>
        </w:rPr>
        <w:t>参与</w:t>
      </w:r>
      <w:r>
        <w:rPr>
          <w:rFonts w:hint="eastAsia"/>
          <w:color w:val="auto"/>
        </w:rPr>
        <w:t>济宁市</w:t>
      </w:r>
      <w:r>
        <w:rPr>
          <w:color w:val="auto"/>
        </w:rPr>
        <w:t>二手车出口试点</w:t>
      </w:r>
      <w:r>
        <w:rPr>
          <w:rFonts w:hint="eastAsia"/>
          <w:color w:val="auto"/>
        </w:rPr>
        <w:t>，并</w:t>
      </w:r>
      <w:r>
        <w:rPr>
          <w:color w:val="auto"/>
        </w:rPr>
        <w:t>取得《海关出口报关单》</w:t>
      </w:r>
      <w:r>
        <w:rPr>
          <w:rFonts w:hint="eastAsia"/>
          <w:color w:val="auto"/>
        </w:rPr>
        <w:t>。然后由车辆所有人按照有关规定到公安机关车辆管理部门办理《机动车注销证明》，</w:t>
      </w:r>
      <w:r>
        <w:rPr>
          <w:color w:val="auto"/>
        </w:rPr>
        <w:t>属于营运车辆的</w:t>
      </w:r>
      <w:r>
        <w:rPr>
          <w:rFonts w:hint="eastAsia"/>
          <w:color w:val="auto"/>
        </w:rPr>
        <w:t>，</w:t>
      </w:r>
      <w:r>
        <w:rPr>
          <w:rFonts w:hint="eastAsia"/>
          <w:color w:val="auto"/>
          <w:lang w:val="en-US" w:eastAsia="zh-CN"/>
        </w:rPr>
        <w:t>一并提供《道路运输证》</w:t>
      </w:r>
      <w:r>
        <w:rPr>
          <w:rFonts w:hint="eastAsia"/>
          <w:color w:val="auto"/>
        </w:rPr>
        <w:t>。</w:t>
      </w:r>
    </w:p>
    <w:p>
      <w:pPr>
        <w:pStyle w:val="17"/>
        <w:spacing w:line="560" w:lineRule="exact"/>
        <w:rPr>
          <w:color w:val="auto"/>
        </w:rPr>
      </w:pPr>
      <w:r>
        <w:rPr>
          <w:rFonts w:hint="eastAsia" w:ascii="楷体_GB2312" w:hAnsi="仿宋_GB2312" w:eastAsia="楷体_GB2312" w:cs="仿宋_GB2312"/>
          <w:color w:val="auto"/>
        </w:rPr>
        <w:t>（二）补贴申请</w:t>
      </w:r>
    </w:p>
    <w:p>
      <w:pPr>
        <w:overflowPunct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车辆所有人（或委托代理人）根据补贴条件据实提交《济宁市国三排放标准营运柴油货车提前淘汰补贴资金申请表》（见附件2），</w:t>
      </w:r>
      <w:r>
        <w:rPr>
          <w:rFonts w:hint="eastAsia" w:ascii="仿宋_GB2312" w:hAnsi="仿宋" w:eastAsia="仿宋_GB2312" w:cs="仿宋"/>
          <w:color w:val="auto"/>
          <w:kern w:val="2"/>
          <w:sz w:val="32"/>
          <w:szCs w:val="32"/>
          <w:lang w:val="en-US" w:eastAsia="zh-CN" w:bidi="ar-SA"/>
        </w:rPr>
        <w:t>并将有关资料报送报废车辆注册地县级</w:t>
      </w:r>
      <w:r>
        <w:rPr>
          <w:rFonts w:hint="eastAsia" w:ascii="仿宋_GB2312" w:hAnsi="仿宋_GB2312" w:eastAsia="仿宋_GB2312" w:cs="仿宋_GB2312"/>
          <w:color w:val="auto"/>
          <w:sz w:val="32"/>
          <w:szCs w:val="32"/>
        </w:rPr>
        <w:t>国三排放标准营运柴油货车淘汰工作联合办公窗口（以下简称联合办公窗口）审核。</w:t>
      </w:r>
    </w:p>
    <w:p>
      <w:pPr>
        <w:overflowPunct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申领补贴资金需携带以下资料：</w:t>
      </w:r>
    </w:p>
    <w:p>
      <w:pPr>
        <w:overflowPunct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1.车辆拆解报废的需提供：《报废机动车回收证明》、《机动车注销证明》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属于营运车辆的一并提供《道路运输证》；参与二手车出口试点的需提供：《海关出口报关单》、《机动车注销证明》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属于营运车辆的一并提供《道路运输证》。</w:t>
      </w:r>
    </w:p>
    <w:p>
      <w:pPr>
        <w:overflowPunct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2.车辆所有人为个人的，需提供本人身份证明原件及复印件；车辆所有人为单位的，需提供有统一社会信用代码的加盖所有人单位公章的《营业执照》复印件。</w:t>
      </w:r>
    </w:p>
    <w:p>
      <w:pPr>
        <w:overflowPunct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3.与车辆所有人名称一致的银行账户或单位基本账户复印件。</w:t>
      </w:r>
    </w:p>
    <w:p>
      <w:pPr>
        <w:pStyle w:val="17"/>
        <w:spacing w:line="560" w:lineRule="exact"/>
        <w:rPr>
          <w:color w:val="auto"/>
        </w:rPr>
      </w:pPr>
      <w:r>
        <w:rPr>
          <w:rFonts w:hint="eastAsia" w:hAnsi="仿宋_GB2312" w:cs="仿宋_GB2312"/>
          <w:color w:val="auto"/>
        </w:rPr>
        <w:t>4.委托办理的，需提供经办人的身份证明原件及复印件、补贴申请委托办理书面委托书原件。</w:t>
      </w:r>
    </w:p>
    <w:p>
      <w:pPr>
        <w:pStyle w:val="17"/>
        <w:spacing w:line="560" w:lineRule="exact"/>
        <w:rPr>
          <w:rFonts w:ascii="楷体_GB2312" w:hAnsi="仿宋_GB2312" w:eastAsia="楷体_GB2312" w:cs="仿宋_GB2312"/>
          <w:color w:val="auto"/>
        </w:rPr>
      </w:pPr>
      <w:r>
        <w:rPr>
          <w:rFonts w:hint="eastAsia" w:ascii="楷体_GB2312" w:hAnsi="仿宋_GB2312" w:eastAsia="楷体_GB2312" w:cs="仿宋_GB2312"/>
          <w:color w:val="auto"/>
        </w:rPr>
        <w:t>（三）资金核发</w:t>
      </w:r>
    </w:p>
    <w:p>
      <w:pPr>
        <w:pStyle w:val="17"/>
        <w:spacing w:line="560" w:lineRule="exact"/>
        <w:rPr>
          <w:color w:val="auto"/>
        </w:rPr>
      </w:pPr>
      <w:r>
        <w:rPr>
          <w:rFonts w:hint="eastAsia" w:hAnsi="仿宋_GB2312" w:cs="仿宋_GB2312"/>
          <w:color w:val="auto"/>
        </w:rPr>
        <w:t>县级交通运输、生态环境、商务、公安、行政审批等部门按职责审核相关信息，经审核不符合资金补贴条件的，由联合办公窗口告知理由；符合资金补贴条件的，自全部审核通过之日起，由当地交通运输部门于</w:t>
      </w:r>
      <w:r>
        <w:rPr>
          <w:rFonts w:hAnsi="仿宋_GB2312" w:cs="仿宋_GB2312"/>
          <w:color w:val="auto"/>
        </w:rPr>
        <w:t>15个工作日内，通过银行转账方式将补贴资金转入淘汰车辆所有人提供的与其名称一致的银行账户</w:t>
      </w:r>
      <w:r>
        <w:rPr>
          <w:rFonts w:hint="eastAsia" w:hAnsi="仿宋_GB2312" w:cs="仿宋_GB2312"/>
          <w:color w:val="auto"/>
        </w:rPr>
        <w:t>。</w:t>
      </w:r>
    </w:p>
    <w:p>
      <w:pPr>
        <w:pStyle w:val="17"/>
        <w:spacing w:line="560" w:lineRule="exact"/>
        <w:rPr>
          <w:rFonts w:ascii="黑体" w:hAnsi="黑体" w:eastAsia="黑体" w:cs="仿宋_GB2312"/>
          <w:color w:val="auto"/>
          <w:szCs w:val="22"/>
        </w:rPr>
      </w:pPr>
      <w:r>
        <w:rPr>
          <w:rFonts w:hint="eastAsia" w:ascii="黑体" w:hAnsi="黑体" w:eastAsia="黑体" w:cs="仿宋_GB2312"/>
          <w:color w:val="auto"/>
          <w:szCs w:val="22"/>
        </w:rPr>
        <w:t>五、</w:t>
      </w:r>
      <w:r>
        <w:rPr>
          <w:rFonts w:ascii="黑体" w:hAnsi="黑体" w:eastAsia="黑体" w:cs="仿宋_GB2312"/>
          <w:color w:val="auto"/>
          <w:szCs w:val="22"/>
        </w:rPr>
        <w:t>有关要求</w:t>
      </w:r>
    </w:p>
    <w:p>
      <w:pPr>
        <w:pStyle w:val="17"/>
        <w:spacing w:line="560" w:lineRule="exact"/>
        <w:rPr>
          <w:rFonts w:hAnsi="仿宋_GB2312" w:cs="仿宋_GB2312"/>
          <w:color w:val="auto"/>
          <w:szCs w:val="22"/>
        </w:rPr>
      </w:pPr>
      <w:r>
        <w:rPr>
          <w:rFonts w:hint="eastAsia" w:ascii="楷体_GB2312" w:hAnsi="仿宋_GB2312" w:eastAsia="楷体_GB2312" w:cs="仿宋_GB2312"/>
          <w:color w:val="auto"/>
          <w:szCs w:val="22"/>
        </w:rPr>
        <w:t>（一）加强组织领导。</w:t>
      </w:r>
      <w:r>
        <w:rPr>
          <w:rFonts w:hint="eastAsia" w:hAnsi="仿宋_GB2312" w:cs="仿宋_GB2312"/>
          <w:color w:val="auto"/>
        </w:rPr>
        <w:t>各县（市、区）政府、各功能区管委会</w:t>
      </w:r>
      <w:r>
        <w:rPr>
          <w:rFonts w:hint="eastAsia" w:hAnsi="仿宋_GB2312" w:cs="仿宋_GB2312"/>
          <w:color w:val="auto"/>
          <w:szCs w:val="22"/>
        </w:rPr>
        <w:t>要高度重视国三排放标准营运柴油货车淘汰补贴工作，认真落实主体责任，切实加强组织领导，全面动员部署，细化推进措施，强化责任落实，规范操作程序，务求工作实效；</w:t>
      </w:r>
      <w:r>
        <w:rPr>
          <w:rFonts w:hint="eastAsia" w:hAnsi="仿宋_GB2312" w:cs="仿宋_GB2312"/>
          <w:color w:val="auto"/>
        </w:rPr>
        <w:t>要制定本辖区国三排放标准营运柴油货车淘汰补贴工作实施细则，</w:t>
      </w:r>
      <w:r>
        <w:rPr>
          <w:rFonts w:hint="eastAsia" w:hAnsi="仿宋_GB2312" w:cs="仿宋_GB2312"/>
          <w:color w:val="auto"/>
          <w:szCs w:val="22"/>
        </w:rPr>
        <w:t>建立健全多部门组织协调机制，明确职责分工，积极协调配合，形成工作合力，扎实</w:t>
      </w:r>
      <w:r>
        <w:rPr>
          <w:rFonts w:hint="eastAsia" w:hAnsi="仿宋_GB2312" w:cs="仿宋_GB2312"/>
          <w:color w:val="auto"/>
        </w:rPr>
        <w:t>做好国三排放标准营运柴油货车淘汰补贴工作，确保按要求完成淘汰任务目标。</w:t>
      </w:r>
    </w:p>
    <w:p>
      <w:pPr>
        <w:pStyle w:val="17"/>
        <w:spacing w:line="560" w:lineRule="exact"/>
        <w:rPr>
          <w:rFonts w:ascii="楷体_GB2312" w:hAnsi="仿宋_GB2312" w:eastAsia="楷体_GB2312" w:cs="仿宋_GB2312"/>
          <w:color w:val="auto"/>
          <w:szCs w:val="22"/>
        </w:rPr>
      </w:pPr>
      <w:r>
        <w:rPr>
          <w:rFonts w:hint="eastAsia" w:ascii="楷体_GB2312" w:hAnsi="仿宋_GB2312" w:eastAsia="楷体_GB2312" w:cs="仿宋_GB2312"/>
          <w:color w:val="auto"/>
          <w:szCs w:val="22"/>
        </w:rPr>
        <w:t>（二）实行联动机制。</w:t>
      </w:r>
      <w:r>
        <w:rPr>
          <w:rFonts w:hint="eastAsia" w:hAnsi="仿宋_GB2312" w:cs="仿宋_GB2312"/>
          <w:color w:val="auto"/>
        </w:rPr>
        <w:t>各县（市、区）政府、各功能区管委会相关部门要在辖区设立联合办公窗口，并及时向社会公布办公地址和电话。由</w:t>
      </w:r>
      <w:r>
        <w:rPr>
          <w:rFonts w:hint="eastAsia" w:hAnsi="仿宋_GB2312" w:cs="仿宋_GB2312"/>
          <w:color w:val="auto"/>
          <w:szCs w:val="22"/>
        </w:rPr>
        <w:t>交通运输、生态环境、商务、公安、行政审批等部门</w:t>
      </w:r>
      <w:r>
        <w:rPr>
          <w:color w:val="auto"/>
        </w:rPr>
        <w:t>安排人员入驻</w:t>
      </w:r>
      <w:r>
        <w:rPr>
          <w:rFonts w:hint="eastAsia"/>
          <w:color w:val="auto"/>
        </w:rPr>
        <w:t>，</w:t>
      </w:r>
      <w:r>
        <w:rPr>
          <w:rFonts w:hAnsi="仿宋_GB2312" w:cs="仿宋_GB2312"/>
          <w:color w:val="auto"/>
          <w:szCs w:val="22"/>
        </w:rPr>
        <w:t>按部门职责及规定程序</w:t>
      </w:r>
      <w:r>
        <w:rPr>
          <w:rFonts w:hint="eastAsia" w:hAnsi="仿宋_GB2312" w:cs="仿宋_GB2312"/>
          <w:color w:val="auto"/>
        </w:rPr>
        <w:t>受理并审核本辖区内国三排放标准营运柴油货车淘汰补贴申请材料，确定补贴额度，按时发放补贴资金，及时将工作进度与职能部门共享，负责统计辖区补贴申报、审核、申领的车辆数量及补贴资金发放情况。交通运输部门</w:t>
      </w:r>
      <w:r>
        <w:rPr>
          <w:rFonts w:hAnsi="仿宋_GB2312" w:cs="仿宋_GB2312"/>
          <w:color w:val="auto"/>
          <w:szCs w:val="22"/>
        </w:rPr>
        <w:t>要按照相关部门审核结果及时兑付</w:t>
      </w:r>
      <w:r>
        <w:rPr>
          <w:rFonts w:hint="eastAsia" w:hAnsi="仿宋_GB2312" w:cs="仿宋_GB2312"/>
          <w:color w:val="auto"/>
          <w:szCs w:val="22"/>
        </w:rPr>
        <w:t>补贴</w:t>
      </w:r>
      <w:r>
        <w:rPr>
          <w:rFonts w:hAnsi="仿宋_GB2312" w:cs="仿宋_GB2312"/>
          <w:color w:val="auto"/>
          <w:szCs w:val="22"/>
        </w:rPr>
        <w:t>资金,采取“一站式”服务方式提高补贴资金核发效率</w:t>
      </w:r>
      <w:r>
        <w:rPr>
          <w:rFonts w:hint="eastAsia" w:hAnsi="仿宋_GB2312" w:cs="仿宋_GB2312"/>
          <w:color w:val="auto"/>
          <w:szCs w:val="22"/>
        </w:rPr>
        <w:t>。</w:t>
      </w:r>
    </w:p>
    <w:p>
      <w:pPr>
        <w:pStyle w:val="17"/>
        <w:spacing w:line="560" w:lineRule="exact"/>
        <w:rPr>
          <w:rFonts w:hAnsi="仿宋_GB2312" w:cs="仿宋_GB2312"/>
          <w:color w:val="auto"/>
        </w:rPr>
      </w:pPr>
      <w:r>
        <w:rPr>
          <w:rFonts w:hint="eastAsia" w:ascii="楷体_GB2312" w:hAnsi="仿宋_GB2312" w:eastAsia="楷体_GB2312" w:cs="仿宋_GB2312"/>
          <w:color w:val="auto"/>
          <w:szCs w:val="22"/>
        </w:rPr>
        <w:t>（三）加大管控力度。</w:t>
      </w:r>
      <w:r>
        <w:rPr>
          <w:rFonts w:hint="eastAsia" w:hAnsi="仿宋_GB2312" w:cs="仿宋_GB2312"/>
          <w:color w:val="auto"/>
        </w:rPr>
        <w:t>凡被国家纳入淘汰范围的国三及以下排放标准营运货车，各检测单位要做车主业户宣传劝导工作，原则不再予以检测，公安、生态环境、交通运输等部门不再予以年审（出口车辆除外），以推动促进淘汰</w:t>
      </w:r>
      <w:r>
        <w:rPr>
          <w:rFonts w:hint="eastAsia" w:ascii="仿宋_GB2312" w:hAnsi="仿宋_GB2312" w:eastAsia="仿宋_GB2312" w:cs="仿宋_GB2312"/>
          <w:color w:val="auto"/>
          <w:kern w:val="2"/>
          <w:sz w:val="32"/>
          <w:szCs w:val="32"/>
          <w:lang w:val="en-US" w:eastAsia="zh-CN" w:bidi="ar-SA"/>
        </w:rPr>
        <w:t>工作</w:t>
      </w:r>
      <w:r>
        <w:rPr>
          <w:rFonts w:hint="eastAsia" w:hAnsi="仿宋_GB2312" w:cs="仿宋_GB2312"/>
          <w:color w:val="auto"/>
        </w:rPr>
        <w:t>的</w:t>
      </w:r>
      <w:r>
        <w:rPr>
          <w:rFonts w:hint="eastAsia" w:hAnsi="仿宋_GB2312" w:cs="仿宋_GB2312"/>
          <w:color w:val="auto"/>
          <w:lang w:val="en-US" w:eastAsia="zh-CN"/>
        </w:rPr>
        <w:t>开</w:t>
      </w:r>
      <w:r>
        <w:rPr>
          <w:rFonts w:hint="eastAsia" w:hAnsi="仿宋_GB2312" w:cs="仿宋_GB2312"/>
          <w:color w:val="auto"/>
        </w:rPr>
        <w:t>展。主城区设定“大二环”限行区域，核载质量5吨（含）以上、低于国五(V)排放标准(不含)的柴油货车禁止在“大二环”(不含)限行区域内通行；核载质量2吨(含)以上、低于国六(Ⅵ)排放标准(不含)的柴油货车禁止在西外环(老G105，不含)、东外环(宁安大道，不含)、北外环(任城大道)、南外环(济宁大道，不含)内通行。各县（市、区）也要根据各自实际设立禁行区。公安车管部门要禁止除出口车辆外的国三及以下排放标准营运柴油货车由外地转入济宁辖区。全市各用车单位要禁止使用纳入国家淘汰范围的国三</w:t>
      </w:r>
      <w:r>
        <w:rPr>
          <w:rFonts w:hint="eastAsia" w:hAnsi="仿宋_GB2312" w:cs="仿宋_GB2312"/>
          <w:color w:val="auto"/>
          <w:lang w:val="en-US" w:eastAsia="zh-CN"/>
        </w:rPr>
        <w:t>及以下</w:t>
      </w:r>
      <w:r>
        <w:rPr>
          <w:rFonts w:hint="eastAsia" w:hAnsi="仿宋_GB2312" w:cs="仿宋_GB2312"/>
          <w:color w:val="auto"/>
        </w:rPr>
        <w:t>排放标准营运柴油货车。</w:t>
      </w:r>
    </w:p>
    <w:p>
      <w:pPr>
        <w:pStyle w:val="17"/>
        <w:spacing w:line="560" w:lineRule="exact"/>
        <w:rPr>
          <w:rFonts w:hAnsi="仿宋_GB2312" w:cs="仿宋_GB2312"/>
          <w:color w:val="auto"/>
          <w:szCs w:val="22"/>
        </w:rPr>
      </w:pPr>
      <w:r>
        <w:rPr>
          <w:rFonts w:hint="eastAsia" w:ascii="楷体_GB2312" w:hAnsi="仿宋_GB2312" w:eastAsia="楷体_GB2312" w:cs="仿宋_GB2312"/>
          <w:color w:val="auto"/>
          <w:szCs w:val="22"/>
        </w:rPr>
        <w:t>（四）严肃工作纪律。</w:t>
      </w:r>
      <w:r>
        <w:rPr>
          <w:rFonts w:hint="eastAsia" w:hAnsi="仿宋_GB2312" w:cs="仿宋_GB2312"/>
          <w:color w:val="auto"/>
          <w:szCs w:val="22"/>
        </w:rPr>
        <w:t>任何单位和个人不得以任何理由截留、挤占、挪用补贴资金，不得拖延兑付时间，坚决杜绝骗取补贴资金行为。违反上述规定的，一经查实，依法依纪严肃查处。</w:t>
      </w:r>
    </w:p>
    <w:p>
      <w:pPr>
        <w:pStyle w:val="17"/>
        <w:spacing w:line="560" w:lineRule="exact"/>
        <w:rPr>
          <w:rFonts w:hAnsi="仿宋_GB2312" w:cs="仿宋_GB2312"/>
          <w:color w:val="auto"/>
          <w:szCs w:val="22"/>
        </w:rPr>
      </w:pPr>
      <w:r>
        <w:rPr>
          <w:rFonts w:hint="eastAsia" w:ascii="楷体_GB2312" w:hAnsi="仿宋_GB2312" w:eastAsia="楷体_GB2312" w:cs="仿宋_GB2312"/>
          <w:color w:val="auto"/>
          <w:szCs w:val="22"/>
        </w:rPr>
        <w:t>（五）强化舆论引导。</w:t>
      </w:r>
      <w:r>
        <w:rPr>
          <w:rFonts w:hint="eastAsia" w:hAnsi="仿宋_GB2312" w:cs="仿宋_GB2312"/>
          <w:color w:val="auto"/>
          <w:szCs w:val="22"/>
        </w:rPr>
        <w:t>大力宣传国三排放标准营运柴油货车污染防治及加快淘汰的重要意义，引导鼓励车辆所有人尽早淘汰国三排放标准营运柴油货车，大力提倡购置使用清洁能源和新能源车辆，定期公开工作进展情况，维护广大人民群众的知情权，在全社会营造良好舆论氛围。</w:t>
      </w:r>
    </w:p>
    <w:p>
      <w:pPr>
        <w:pStyle w:val="17"/>
        <w:spacing w:line="560" w:lineRule="exact"/>
        <w:rPr>
          <w:rFonts w:hAnsi="仿宋_GB2312" w:cs="仿宋_GB2312"/>
          <w:color w:val="auto"/>
          <w:szCs w:val="22"/>
        </w:rPr>
      </w:pPr>
    </w:p>
    <w:p>
      <w:pPr>
        <w:pStyle w:val="17"/>
        <w:spacing w:line="560" w:lineRule="exact"/>
        <w:rPr>
          <w:color w:val="auto"/>
        </w:rPr>
      </w:pPr>
      <w:r>
        <w:rPr>
          <w:rFonts w:hint="eastAsia"/>
          <w:color w:val="auto"/>
        </w:rPr>
        <w:t>市交通运输局联系人：孙健，电话：</w:t>
      </w:r>
      <w:r>
        <w:rPr>
          <w:color w:val="auto"/>
        </w:rPr>
        <w:t>2357205；</w:t>
      </w:r>
    </w:p>
    <w:p>
      <w:pPr>
        <w:pStyle w:val="17"/>
        <w:spacing w:line="560" w:lineRule="exact"/>
        <w:rPr>
          <w:color w:val="auto"/>
        </w:rPr>
      </w:pPr>
      <w:r>
        <w:rPr>
          <w:color w:val="auto"/>
        </w:rPr>
        <w:t>市生态环境局</w:t>
      </w:r>
      <w:r>
        <w:rPr>
          <w:rFonts w:hint="eastAsia"/>
          <w:color w:val="auto"/>
        </w:rPr>
        <w:t>联系人</w:t>
      </w:r>
      <w:r>
        <w:rPr>
          <w:color w:val="auto"/>
        </w:rPr>
        <w:t>：付婷婷，电话：2160173；</w:t>
      </w:r>
    </w:p>
    <w:p>
      <w:pPr>
        <w:pStyle w:val="17"/>
        <w:spacing w:line="560" w:lineRule="exact"/>
        <w:rPr>
          <w:color w:val="auto"/>
        </w:rPr>
      </w:pPr>
      <w:r>
        <w:rPr>
          <w:color w:val="auto"/>
        </w:rPr>
        <w:t>市公安局</w:t>
      </w:r>
      <w:r>
        <w:rPr>
          <w:rFonts w:hint="eastAsia"/>
          <w:color w:val="auto"/>
        </w:rPr>
        <w:t>联系人</w:t>
      </w:r>
      <w:r>
        <w:rPr>
          <w:color w:val="auto"/>
        </w:rPr>
        <w:t>：刘标，电话：2939372</w:t>
      </w:r>
      <w:r>
        <w:rPr>
          <w:rFonts w:hint="eastAsia"/>
          <w:color w:val="auto"/>
        </w:rPr>
        <w:t>；</w:t>
      </w:r>
    </w:p>
    <w:p>
      <w:pPr>
        <w:pStyle w:val="17"/>
        <w:spacing w:line="560" w:lineRule="exact"/>
        <w:rPr>
          <w:color w:val="auto"/>
        </w:rPr>
      </w:pPr>
      <w:r>
        <w:rPr>
          <w:color w:val="auto"/>
        </w:rPr>
        <w:t>市商务局</w:t>
      </w:r>
      <w:r>
        <w:rPr>
          <w:rFonts w:hint="eastAsia"/>
          <w:color w:val="auto"/>
        </w:rPr>
        <w:t>联系人</w:t>
      </w:r>
      <w:r>
        <w:rPr>
          <w:color w:val="auto"/>
        </w:rPr>
        <w:t>：周长军，电话：2658187；</w:t>
      </w:r>
    </w:p>
    <w:p>
      <w:pPr>
        <w:pStyle w:val="17"/>
        <w:spacing w:line="560" w:lineRule="exact"/>
        <w:rPr>
          <w:rFonts w:hint="eastAsia" w:eastAsia="仿宋_GB2312"/>
          <w:color w:val="auto"/>
          <w:lang w:eastAsia="zh-CN"/>
        </w:rPr>
      </w:pPr>
      <w:r>
        <w:rPr>
          <w:color w:val="auto"/>
        </w:rPr>
        <w:t>市财政局</w:t>
      </w:r>
      <w:r>
        <w:rPr>
          <w:rFonts w:hint="eastAsia"/>
          <w:color w:val="auto"/>
        </w:rPr>
        <w:t>联系人</w:t>
      </w:r>
      <w:r>
        <w:rPr>
          <w:color w:val="auto"/>
        </w:rPr>
        <w:t>：王旭腾，电话：2606103</w:t>
      </w:r>
      <w:r>
        <w:rPr>
          <w:rFonts w:hint="eastAsia"/>
          <w:color w:val="auto"/>
          <w:lang w:eastAsia="zh-CN"/>
        </w:rPr>
        <w:t>；</w:t>
      </w:r>
    </w:p>
    <w:p>
      <w:pPr>
        <w:pStyle w:val="17"/>
        <w:spacing w:line="560" w:lineRule="exact"/>
        <w:rPr>
          <w:color w:val="auto"/>
        </w:rPr>
      </w:pPr>
      <w:r>
        <w:rPr>
          <w:rFonts w:hint="eastAsia"/>
          <w:color w:val="auto"/>
        </w:rPr>
        <w:t>市行政审批服务局联系人：杜谦，电话：</w:t>
      </w:r>
      <w:r>
        <w:rPr>
          <w:rFonts w:hint="eastAsia"/>
          <w:color w:val="auto"/>
          <w:lang w:val="en-US" w:eastAsia="zh-CN"/>
        </w:rPr>
        <w:t>2363911。</w:t>
      </w:r>
    </w:p>
    <w:p>
      <w:pPr>
        <w:pStyle w:val="17"/>
        <w:spacing w:line="560" w:lineRule="exact"/>
        <w:ind w:left="1918" w:leftChars="304" w:hanging="1280" w:hangingChars="400"/>
        <w:rPr>
          <w:color w:val="auto"/>
        </w:rPr>
      </w:pPr>
    </w:p>
    <w:p>
      <w:pPr>
        <w:pStyle w:val="17"/>
        <w:spacing w:line="560" w:lineRule="exact"/>
        <w:ind w:left="1918" w:leftChars="304" w:hanging="1280" w:hangingChars="400"/>
        <w:rPr>
          <w:rFonts w:hAnsi="仿宋_GB2312" w:cs="仿宋_GB2312"/>
          <w:color w:val="auto"/>
        </w:rPr>
      </w:pPr>
      <w:r>
        <w:rPr>
          <w:rFonts w:hint="eastAsia"/>
          <w:color w:val="auto"/>
        </w:rPr>
        <w:t>附件：1</w:t>
      </w:r>
      <w:r>
        <w:rPr>
          <w:color w:val="auto"/>
        </w:rPr>
        <w:t>.</w:t>
      </w:r>
      <w:r>
        <w:rPr>
          <w:rFonts w:hint="eastAsia" w:hAnsi="仿宋_GB2312" w:cs="仿宋_GB2312"/>
          <w:color w:val="auto"/>
        </w:rPr>
        <w:t>济宁市国三排放标准营运柴油货车2</w:t>
      </w:r>
      <w:r>
        <w:rPr>
          <w:rFonts w:hAnsi="仿宋_GB2312" w:cs="仿宋_GB2312"/>
          <w:color w:val="auto"/>
        </w:rPr>
        <w:t>020</w:t>
      </w:r>
      <w:r>
        <w:rPr>
          <w:rFonts w:hint="eastAsia" w:hAnsi="仿宋_GB2312" w:cs="仿宋_GB2312"/>
          <w:color w:val="auto"/>
        </w:rPr>
        <w:t>年、2021年淘汰补贴标准</w:t>
      </w:r>
    </w:p>
    <w:p>
      <w:pPr>
        <w:pStyle w:val="17"/>
        <w:spacing w:line="560" w:lineRule="exact"/>
        <w:rPr>
          <w:rFonts w:hAnsi="仿宋_GB2312" w:cs="仿宋_GB2312"/>
          <w:color w:val="auto"/>
        </w:rPr>
      </w:pPr>
      <w:r>
        <w:rPr>
          <w:rFonts w:hAnsi="仿宋_GB2312" w:cs="仿宋_GB2312"/>
          <w:color w:val="auto"/>
        </w:rPr>
        <w:t xml:space="preserve">      2.</w:t>
      </w:r>
      <w:r>
        <w:rPr>
          <w:rFonts w:hint="eastAsia"/>
          <w:color w:val="auto"/>
        </w:rPr>
        <w:t>济宁市</w:t>
      </w:r>
      <w:r>
        <w:rPr>
          <w:rFonts w:hint="eastAsia" w:hAnsi="仿宋_GB2312" w:cs="仿宋_GB2312"/>
          <w:color w:val="auto"/>
        </w:rPr>
        <w:t>国三排放标准营运柴油货车提前淘汰补</w:t>
      </w:r>
    </w:p>
    <w:p>
      <w:pPr>
        <w:pStyle w:val="17"/>
        <w:spacing w:line="560" w:lineRule="exact"/>
        <w:ind w:firstLine="1920" w:firstLineChars="600"/>
        <w:rPr>
          <w:rFonts w:hAnsi="仿宋_GB2312" w:cs="仿宋_GB2312"/>
          <w:color w:val="auto"/>
        </w:rPr>
      </w:pPr>
      <w:r>
        <w:rPr>
          <w:rFonts w:hint="eastAsia" w:hAnsi="仿宋_GB2312" w:cs="仿宋_GB2312"/>
          <w:color w:val="auto"/>
        </w:rPr>
        <w:t>贴资金申请表</w:t>
      </w:r>
    </w:p>
    <w:p>
      <w:pPr>
        <w:pStyle w:val="2"/>
        <w:rPr>
          <w:color w:val="auto"/>
        </w:rPr>
        <w:sectPr>
          <w:footerReference r:id="rId3" w:type="default"/>
          <w:footerReference r:id="rId4" w:type="even"/>
          <w:pgSz w:w="11906" w:h="16838"/>
          <w:pgMar w:top="1440" w:right="1587" w:bottom="1440" w:left="1587" w:header="851" w:footer="992" w:gutter="0"/>
          <w:pgNumType w:fmt="numberInDash"/>
          <w:cols w:space="0" w:num="1"/>
          <w:docGrid w:type="lines" w:linePitch="312" w:charSpace="0"/>
        </w:sectPr>
      </w:pPr>
    </w:p>
    <w:p>
      <w:pPr>
        <w:pStyle w:val="17"/>
        <w:spacing w:line="300" w:lineRule="atLeast"/>
        <w:ind w:firstLine="0" w:firstLineChars="0"/>
        <w:rPr>
          <w:rFonts w:ascii="黑体" w:hAnsi="黑体" w:eastAsia="黑体"/>
          <w:color w:val="auto"/>
        </w:rPr>
      </w:pPr>
      <w:r>
        <w:rPr>
          <w:rFonts w:hint="eastAsia" w:ascii="黑体" w:hAnsi="黑体" w:eastAsia="黑体"/>
          <w:color w:val="auto"/>
        </w:rPr>
        <w:t>附件1</w:t>
      </w:r>
    </w:p>
    <w:p>
      <w:pPr>
        <w:pStyle w:val="17"/>
        <w:spacing w:line="300" w:lineRule="atLeast"/>
        <w:ind w:firstLine="0" w:firstLineChars="0"/>
        <w:jc w:val="center"/>
        <w:rPr>
          <w:rFonts w:ascii="方正小标宋简体" w:hAnsi="仿宋_GB2312" w:eastAsia="方正小标宋简体" w:cs="仿宋_GB2312"/>
          <w:color w:val="auto"/>
          <w:sz w:val="40"/>
          <w:szCs w:val="40"/>
        </w:rPr>
      </w:pPr>
      <w:r>
        <w:rPr>
          <w:rFonts w:hint="eastAsia" w:ascii="方正小标宋简体" w:hAnsi="仿宋_GB2312" w:eastAsia="方正小标宋简体" w:cs="仿宋_GB2312"/>
          <w:color w:val="auto"/>
          <w:sz w:val="40"/>
          <w:szCs w:val="40"/>
        </w:rPr>
        <w:t>济宁市国三排放标准营运柴油货车2</w:t>
      </w:r>
      <w:r>
        <w:rPr>
          <w:rFonts w:ascii="方正小标宋简体" w:hAnsi="仿宋_GB2312" w:eastAsia="方正小标宋简体" w:cs="仿宋_GB2312"/>
          <w:color w:val="auto"/>
          <w:sz w:val="40"/>
          <w:szCs w:val="40"/>
        </w:rPr>
        <w:t>020</w:t>
      </w:r>
      <w:r>
        <w:rPr>
          <w:rFonts w:hint="eastAsia" w:ascii="方正小标宋简体" w:hAnsi="仿宋_GB2312" w:eastAsia="方正小标宋简体" w:cs="仿宋_GB2312"/>
          <w:color w:val="auto"/>
          <w:sz w:val="40"/>
          <w:szCs w:val="40"/>
        </w:rPr>
        <w:t>、2021年淘汰补贴标准</w:t>
      </w:r>
    </w:p>
    <w:p>
      <w:pPr>
        <w:spacing w:line="600" w:lineRule="exact"/>
        <w:jc w:val="right"/>
        <w:rPr>
          <w:rFonts w:ascii="楷体_GB2312" w:hAnsi="Times New Roman" w:eastAsia="楷体_GB2312" w:cs="Times New Roman"/>
          <w:b/>
          <w:color w:val="auto"/>
          <w:sz w:val="28"/>
          <w:szCs w:val="28"/>
        </w:rPr>
      </w:pPr>
      <w:r>
        <w:rPr>
          <w:rFonts w:hint="eastAsia" w:ascii="楷体_GB2312" w:hAnsi="Times New Roman" w:eastAsia="楷体_GB2312" w:cs="Times New Roman"/>
          <w:color w:val="auto"/>
          <w:sz w:val="28"/>
          <w:szCs w:val="28"/>
        </w:rPr>
        <w:t>单位：万元</w:t>
      </w:r>
    </w:p>
    <w:tbl>
      <w:tblPr>
        <w:tblStyle w:val="13"/>
        <w:tblW w:w="14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427"/>
        <w:gridCol w:w="1427"/>
        <w:gridCol w:w="1428"/>
        <w:gridCol w:w="1427"/>
        <w:gridCol w:w="1428"/>
        <w:gridCol w:w="1427"/>
        <w:gridCol w:w="1428"/>
        <w:gridCol w:w="1427"/>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7" w:type="dxa"/>
            <w:vAlign w:val="center"/>
          </w:tcPr>
          <w:p>
            <w:pPr>
              <w:spacing w:line="260" w:lineRule="exact"/>
              <w:jc w:val="center"/>
              <w:rPr>
                <w:rFonts w:ascii="仿宋_GB2312" w:hAnsi="Times New Roman" w:eastAsia="仿宋_GB2312" w:cs="Times New Roman"/>
                <w:b/>
                <w:color w:val="auto"/>
                <w:szCs w:val="21"/>
              </w:rPr>
            </w:pPr>
            <w:r>
              <w:rPr>
                <w:rFonts w:hint="eastAsia" w:ascii="仿宋_GB2312" w:hAnsi="Times New Roman" w:eastAsia="仿宋_GB2312" w:cs="Times New Roman"/>
                <w:b/>
                <w:color w:val="auto"/>
                <w:szCs w:val="21"/>
              </w:rPr>
              <w:t>车辆类型</w:t>
            </w:r>
          </w:p>
        </w:tc>
        <w:tc>
          <w:tcPr>
            <w:tcW w:w="1427" w:type="dxa"/>
            <w:vAlign w:val="center"/>
          </w:tcPr>
          <w:p>
            <w:pPr>
              <w:spacing w:line="260" w:lineRule="exact"/>
              <w:jc w:val="center"/>
              <w:rPr>
                <w:rFonts w:ascii="仿宋_GB2312" w:hAnsi="等线" w:eastAsia="仿宋_GB2312"/>
                <w:b/>
                <w:color w:val="auto"/>
                <w:szCs w:val="21"/>
              </w:rPr>
            </w:pPr>
            <w:r>
              <w:rPr>
                <w:rFonts w:hint="eastAsia" w:ascii="仿宋_GB2312" w:hAnsi="等线" w:eastAsia="仿宋_GB2312"/>
                <w:b/>
                <w:color w:val="auto"/>
                <w:szCs w:val="21"/>
              </w:rPr>
              <w:t>年份</w:t>
            </w:r>
          </w:p>
        </w:tc>
        <w:tc>
          <w:tcPr>
            <w:tcW w:w="1427" w:type="dxa"/>
            <w:vAlign w:val="center"/>
          </w:tcPr>
          <w:p>
            <w:pPr>
              <w:spacing w:line="260" w:lineRule="exact"/>
              <w:jc w:val="center"/>
              <w:rPr>
                <w:rFonts w:ascii="仿宋_GB2312" w:hAnsi="等线" w:eastAsia="仿宋_GB2312"/>
                <w:b/>
                <w:color w:val="auto"/>
                <w:szCs w:val="21"/>
              </w:rPr>
            </w:pPr>
            <w:r>
              <w:rPr>
                <w:rFonts w:hint="eastAsia" w:ascii="仿宋_GB2312" w:hAnsi="等线" w:eastAsia="仿宋_GB2312"/>
                <w:b/>
                <w:color w:val="auto"/>
                <w:szCs w:val="21"/>
              </w:rPr>
              <w:t>2008</w:t>
            </w:r>
          </w:p>
          <w:p>
            <w:pPr>
              <w:spacing w:line="260" w:lineRule="exact"/>
              <w:jc w:val="center"/>
              <w:rPr>
                <w:rFonts w:ascii="仿宋_GB2312" w:hAnsi="Times New Roman" w:eastAsia="仿宋_GB2312" w:cs="Times New Roman"/>
                <w:b/>
                <w:color w:val="auto"/>
                <w:szCs w:val="21"/>
              </w:rPr>
            </w:pPr>
            <w:r>
              <w:rPr>
                <w:rFonts w:hint="eastAsia" w:ascii="仿宋_GB2312" w:hAnsi="等线" w:eastAsia="仿宋_GB2312"/>
                <w:b/>
                <w:color w:val="auto"/>
                <w:szCs w:val="21"/>
              </w:rPr>
              <w:t>年6月30日之前</w:t>
            </w:r>
          </w:p>
        </w:tc>
        <w:tc>
          <w:tcPr>
            <w:tcW w:w="1428" w:type="dxa"/>
            <w:vAlign w:val="center"/>
          </w:tcPr>
          <w:p>
            <w:pPr>
              <w:spacing w:line="260" w:lineRule="exact"/>
              <w:jc w:val="center"/>
              <w:rPr>
                <w:rFonts w:ascii="仿宋_GB2312" w:hAnsi="Times New Roman" w:eastAsia="仿宋_GB2312" w:cs="Times New Roman"/>
                <w:b/>
                <w:color w:val="auto"/>
                <w:szCs w:val="21"/>
              </w:rPr>
            </w:pPr>
            <w:r>
              <w:rPr>
                <w:rFonts w:hint="eastAsia" w:ascii="仿宋_GB2312" w:hAnsi="等线" w:eastAsia="仿宋_GB2312"/>
                <w:b/>
                <w:color w:val="auto"/>
                <w:szCs w:val="21"/>
              </w:rPr>
              <w:t>2008年7月1日至2009年6月30日</w:t>
            </w:r>
          </w:p>
        </w:tc>
        <w:tc>
          <w:tcPr>
            <w:tcW w:w="1427" w:type="dxa"/>
            <w:vAlign w:val="center"/>
          </w:tcPr>
          <w:p>
            <w:pPr>
              <w:spacing w:line="260" w:lineRule="exact"/>
              <w:jc w:val="center"/>
              <w:rPr>
                <w:rFonts w:ascii="仿宋_GB2312" w:hAnsi="等线" w:eastAsia="仿宋_GB2312"/>
                <w:b/>
                <w:color w:val="auto"/>
                <w:szCs w:val="21"/>
              </w:rPr>
            </w:pPr>
            <w:r>
              <w:rPr>
                <w:rFonts w:hint="eastAsia" w:ascii="仿宋_GB2312" w:hAnsi="等线" w:eastAsia="仿宋_GB2312"/>
                <w:b/>
                <w:color w:val="auto"/>
                <w:szCs w:val="21"/>
              </w:rPr>
              <w:t>2009</w:t>
            </w:r>
          </w:p>
          <w:p>
            <w:pPr>
              <w:spacing w:line="260" w:lineRule="exact"/>
              <w:jc w:val="center"/>
              <w:rPr>
                <w:rFonts w:ascii="仿宋_GB2312" w:hAnsi="等线" w:eastAsia="仿宋_GB2312"/>
                <w:b/>
                <w:color w:val="auto"/>
                <w:szCs w:val="21"/>
              </w:rPr>
            </w:pPr>
            <w:r>
              <w:rPr>
                <w:rFonts w:hint="eastAsia" w:ascii="仿宋_GB2312" w:hAnsi="等线" w:eastAsia="仿宋_GB2312"/>
                <w:b/>
                <w:color w:val="auto"/>
                <w:szCs w:val="21"/>
              </w:rPr>
              <w:t>年7月</w:t>
            </w:r>
          </w:p>
          <w:p>
            <w:pPr>
              <w:spacing w:line="260" w:lineRule="exact"/>
              <w:jc w:val="center"/>
              <w:rPr>
                <w:rFonts w:ascii="仿宋_GB2312" w:hAnsi="等线" w:eastAsia="仿宋_GB2312"/>
                <w:b/>
                <w:color w:val="auto"/>
                <w:szCs w:val="21"/>
              </w:rPr>
            </w:pPr>
            <w:r>
              <w:rPr>
                <w:rFonts w:hint="eastAsia" w:ascii="仿宋_GB2312" w:hAnsi="等线" w:eastAsia="仿宋_GB2312"/>
                <w:b/>
                <w:color w:val="auto"/>
                <w:szCs w:val="21"/>
              </w:rPr>
              <w:t>1日至2010</w:t>
            </w:r>
          </w:p>
          <w:p>
            <w:pPr>
              <w:spacing w:line="260" w:lineRule="exact"/>
              <w:jc w:val="center"/>
              <w:rPr>
                <w:rFonts w:ascii="仿宋_GB2312" w:hAnsi="Times New Roman" w:eastAsia="仿宋_GB2312" w:cs="Times New Roman"/>
                <w:b/>
                <w:color w:val="auto"/>
                <w:szCs w:val="21"/>
              </w:rPr>
            </w:pPr>
            <w:r>
              <w:rPr>
                <w:rFonts w:hint="eastAsia" w:ascii="仿宋_GB2312" w:hAnsi="等线" w:eastAsia="仿宋_GB2312"/>
                <w:b/>
                <w:color w:val="auto"/>
                <w:szCs w:val="21"/>
              </w:rPr>
              <w:t>年6月30日</w:t>
            </w:r>
          </w:p>
        </w:tc>
        <w:tc>
          <w:tcPr>
            <w:tcW w:w="1428" w:type="dxa"/>
            <w:vAlign w:val="center"/>
          </w:tcPr>
          <w:p>
            <w:pPr>
              <w:spacing w:line="260" w:lineRule="exact"/>
              <w:jc w:val="center"/>
              <w:rPr>
                <w:rFonts w:ascii="仿宋_GB2312" w:hAnsi="Times New Roman" w:eastAsia="仿宋_GB2312" w:cs="Times New Roman"/>
                <w:b/>
                <w:color w:val="auto"/>
                <w:szCs w:val="21"/>
              </w:rPr>
            </w:pPr>
            <w:r>
              <w:rPr>
                <w:rFonts w:hint="eastAsia" w:ascii="仿宋_GB2312" w:hAnsi="等线" w:eastAsia="仿宋_GB2312"/>
                <w:b/>
                <w:color w:val="auto"/>
                <w:szCs w:val="21"/>
              </w:rPr>
              <w:t>2010年7月1日至2011年6月30日</w:t>
            </w:r>
          </w:p>
        </w:tc>
        <w:tc>
          <w:tcPr>
            <w:tcW w:w="1427" w:type="dxa"/>
            <w:vAlign w:val="center"/>
          </w:tcPr>
          <w:p>
            <w:pPr>
              <w:spacing w:line="260" w:lineRule="exact"/>
              <w:jc w:val="center"/>
              <w:rPr>
                <w:rFonts w:ascii="仿宋_GB2312" w:hAnsi="Times New Roman" w:eastAsia="仿宋_GB2312" w:cs="Times New Roman"/>
                <w:b/>
                <w:color w:val="auto"/>
                <w:szCs w:val="21"/>
              </w:rPr>
            </w:pPr>
            <w:r>
              <w:rPr>
                <w:rFonts w:hint="eastAsia" w:ascii="仿宋_GB2312" w:hAnsi="等线" w:eastAsia="仿宋_GB2312"/>
                <w:b/>
                <w:color w:val="auto"/>
                <w:szCs w:val="21"/>
              </w:rPr>
              <w:t>2011年7月1日至2012年6月30日</w:t>
            </w:r>
          </w:p>
        </w:tc>
        <w:tc>
          <w:tcPr>
            <w:tcW w:w="1428" w:type="dxa"/>
            <w:vAlign w:val="center"/>
          </w:tcPr>
          <w:p>
            <w:pPr>
              <w:spacing w:line="260" w:lineRule="exact"/>
              <w:jc w:val="center"/>
              <w:rPr>
                <w:rFonts w:ascii="仿宋_GB2312" w:hAnsi="Times New Roman" w:eastAsia="仿宋_GB2312" w:cs="Times New Roman"/>
                <w:b/>
                <w:color w:val="auto"/>
                <w:szCs w:val="21"/>
              </w:rPr>
            </w:pPr>
            <w:r>
              <w:rPr>
                <w:rFonts w:hint="eastAsia" w:ascii="仿宋_GB2312" w:hAnsi="等线" w:eastAsia="仿宋_GB2312"/>
                <w:b/>
                <w:color w:val="auto"/>
                <w:szCs w:val="21"/>
              </w:rPr>
              <w:t>2012年7月1日至2013年6月30日</w:t>
            </w:r>
          </w:p>
        </w:tc>
        <w:tc>
          <w:tcPr>
            <w:tcW w:w="1427" w:type="dxa"/>
            <w:vAlign w:val="center"/>
          </w:tcPr>
          <w:p>
            <w:pPr>
              <w:spacing w:line="260" w:lineRule="exact"/>
              <w:jc w:val="center"/>
              <w:rPr>
                <w:rFonts w:ascii="仿宋_GB2312" w:hAnsi="Times New Roman" w:eastAsia="仿宋_GB2312" w:cs="Times New Roman"/>
                <w:b/>
                <w:color w:val="auto"/>
                <w:szCs w:val="21"/>
              </w:rPr>
            </w:pPr>
            <w:r>
              <w:rPr>
                <w:rFonts w:hint="eastAsia" w:ascii="仿宋_GB2312" w:hAnsi="等线" w:eastAsia="仿宋_GB2312"/>
                <w:b/>
                <w:color w:val="auto"/>
                <w:szCs w:val="21"/>
              </w:rPr>
              <w:t>2013年7月1日至2014年6月30日</w:t>
            </w:r>
          </w:p>
        </w:tc>
        <w:tc>
          <w:tcPr>
            <w:tcW w:w="1428" w:type="dxa"/>
            <w:vAlign w:val="center"/>
          </w:tcPr>
          <w:p>
            <w:pPr>
              <w:spacing w:line="260" w:lineRule="exact"/>
              <w:jc w:val="center"/>
              <w:rPr>
                <w:rFonts w:ascii="仿宋_GB2312" w:hAnsi="等线" w:eastAsia="仿宋_GB2312"/>
                <w:b/>
                <w:color w:val="auto"/>
                <w:szCs w:val="21"/>
              </w:rPr>
            </w:pPr>
            <w:r>
              <w:rPr>
                <w:rFonts w:hint="eastAsia" w:ascii="仿宋_GB2312" w:hAnsi="等线" w:eastAsia="仿宋_GB2312"/>
                <w:b/>
                <w:color w:val="auto"/>
                <w:szCs w:val="21"/>
              </w:rPr>
              <w:t>2014年7月1日之后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57" w:type="dxa"/>
            <w:vMerge w:val="restart"/>
            <w:vAlign w:val="center"/>
          </w:tcPr>
          <w:p>
            <w:pPr>
              <w:spacing w:line="260" w:lineRule="exact"/>
              <w:jc w:val="center"/>
              <w:rPr>
                <w:rFonts w:ascii="仿宋_GB2312" w:hAnsi="Times New Roman" w:eastAsia="仿宋_GB2312" w:cs="Times New Roman"/>
                <w:b/>
                <w:color w:val="auto"/>
                <w:szCs w:val="21"/>
              </w:rPr>
            </w:pPr>
            <w:r>
              <w:rPr>
                <w:rFonts w:hint="eastAsia" w:ascii="仿宋_GB2312" w:hAnsi="Times New Roman" w:eastAsia="仿宋_GB2312" w:cs="Times New Roman"/>
                <w:b/>
                <w:color w:val="auto"/>
                <w:szCs w:val="21"/>
              </w:rPr>
              <w:t>中型货车</w:t>
            </w:r>
          </w:p>
        </w:tc>
        <w:tc>
          <w:tcPr>
            <w:tcW w:w="1427" w:type="dxa"/>
          </w:tcPr>
          <w:p>
            <w:pPr>
              <w:spacing w:line="600" w:lineRule="exact"/>
              <w:jc w:val="center"/>
              <w:rPr>
                <w:rFonts w:ascii="仿宋_GB2312" w:hAnsi="等线" w:eastAsia="仿宋_GB2312"/>
                <w:color w:val="auto"/>
                <w:sz w:val="24"/>
                <w:szCs w:val="24"/>
              </w:rPr>
            </w:pPr>
            <w:r>
              <w:rPr>
                <w:rFonts w:hint="eastAsia" w:ascii="仿宋_GB2312" w:hAnsi="等线" w:eastAsia="仿宋_GB2312"/>
                <w:color w:val="auto"/>
                <w:sz w:val="24"/>
                <w:szCs w:val="24"/>
              </w:rPr>
              <w:t>2</w:t>
            </w:r>
            <w:r>
              <w:rPr>
                <w:rFonts w:ascii="仿宋_GB2312" w:hAnsi="等线" w:eastAsia="仿宋_GB2312"/>
                <w:color w:val="auto"/>
                <w:sz w:val="24"/>
                <w:szCs w:val="24"/>
              </w:rPr>
              <w:t>020</w:t>
            </w:r>
          </w:p>
        </w:tc>
        <w:tc>
          <w:tcPr>
            <w:tcW w:w="1427" w:type="dxa"/>
            <w:vAlign w:val="center"/>
          </w:tcPr>
          <w:p>
            <w:pPr>
              <w:spacing w:line="600" w:lineRule="exact"/>
              <w:jc w:val="center"/>
              <w:rPr>
                <w:rFonts w:ascii="仿宋_GB2312" w:hAnsi="等线" w:eastAsia="仿宋_GB2312"/>
                <w:color w:val="auto"/>
                <w:sz w:val="24"/>
                <w:szCs w:val="24"/>
              </w:rPr>
            </w:pPr>
            <w:r>
              <w:rPr>
                <w:rFonts w:hint="eastAsia" w:ascii="仿宋_GB2312" w:hAnsi="等线" w:eastAsia="仿宋_GB2312"/>
                <w:color w:val="auto"/>
                <w:sz w:val="24"/>
                <w:szCs w:val="24"/>
              </w:rPr>
              <w:t>0.45</w:t>
            </w:r>
          </w:p>
        </w:tc>
        <w:tc>
          <w:tcPr>
            <w:tcW w:w="1428" w:type="dxa"/>
            <w:vAlign w:val="center"/>
          </w:tcPr>
          <w:p>
            <w:pPr>
              <w:spacing w:line="600" w:lineRule="exact"/>
              <w:jc w:val="center"/>
              <w:rPr>
                <w:rFonts w:ascii="仿宋_GB2312" w:hAnsi="等线" w:eastAsia="仿宋_GB2312"/>
                <w:color w:val="auto"/>
                <w:sz w:val="24"/>
                <w:szCs w:val="24"/>
              </w:rPr>
            </w:pPr>
            <w:r>
              <w:rPr>
                <w:rFonts w:hint="eastAsia" w:ascii="仿宋_GB2312" w:hAnsi="等线" w:eastAsia="仿宋_GB2312"/>
                <w:color w:val="auto"/>
                <w:sz w:val="24"/>
                <w:szCs w:val="24"/>
              </w:rPr>
              <w:t>0.54</w:t>
            </w:r>
          </w:p>
        </w:tc>
        <w:tc>
          <w:tcPr>
            <w:tcW w:w="1427" w:type="dxa"/>
            <w:vAlign w:val="center"/>
          </w:tcPr>
          <w:p>
            <w:pPr>
              <w:spacing w:line="600" w:lineRule="exact"/>
              <w:jc w:val="center"/>
              <w:rPr>
                <w:rFonts w:ascii="仿宋_GB2312" w:hAnsi="等线" w:eastAsia="仿宋_GB2312"/>
                <w:color w:val="auto"/>
                <w:sz w:val="24"/>
                <w:szCs w:val="24"/>
              </w:rPr>
            </w:pPr>
            <w:r>
              <w:rPr>
                <w:rFonts w:hint="eastAsia" w:ascii="仿宋_GB2312" w:hAnsi="等线" w:eastAsia="仿宋_GB2312"/>
                <w:color w:val="auto"/>
                <w:sz w:val="24"/>
                <w:szCs w:val="24"/>
              </w:rPr>
              <w:t>0.63</w:t>
            </w:r>
          </w:p>
        </w:tc>
        <w:tc>
          <w:tcPr>
            <w:tcW w:w="1428" w:type="dxa"/>
            <w:vAlign w:val="center"/>
          </w:tcPr>
          <w:p>
            <w:pPr>
              <w:spacing w:line="600" w:lineRule="exact"/>
              <w:jc w:val="center"/>
              <w:rPr>
                <w:rFonts w:ascii="仿宋_GB2312" w:hAnsi="等线" w:eastAsia="仿宋_GB2312"/>
                <w:color w:val="auto"/>
                <w:sz w:val="24"/>
                <w:szCs w:val="24"/>
              </w:rPr>
            </w:pPr>
            <w:r>
              <w:rPr>
                <w:rFonts w:hint="eastAsia" w:ascii="仿宋_GB2312" w:hAnsi="等线" w:eastAsia="仿宋_GB2312"/>
                <w:color w:val="auto"/>
                <w:sz w:val="24"/>
                <w:szCs w:val="24"/>
              </w:rPr>
              <w:t>0.72</w:t>
            </w:r>
          </w:p>
        </w:tc>
        <w:tc>
          <w:tcPr>
            <w:tcW w:w="1427" w:type="dxa"/>
            <w:vAlign w:val="center"/>
          </w:tcPr>
          <w:p>
            <w:pPr>
              <w:spacing w:line="600" w:lineRule="exact"/>
              <w:jc w:val="center"/>
              <w:rPr>
                <w:rFonts w:ascii="仿宋_GB2312" w:hAnsi="等线" w:eastAsia="仿宋_GB2312"/>
                <w:color w:val="auto"/>
                <w:sz w:val="24"/>
                <w:szCs w:val="24"/>
              </w:rPr>
            </w:pPr>
            <w:r>
              <w:rPr>
                <w:rFonts w:hint="eastAsia" w:ascii="仿宋_GB2312" w:hAnsi="等线" w:eastAsia="仿宋_GB2312"/>
                <w:color w:val="auto"/>
                <w:sz w:val="24"/>
                <w:szCs w:val="24"/>
              </w:rPr>
              <w:t>0.81</w:t>
            </w:r>
          </w:p>
        </w:tc>
        <w:tc>
          <w:tcPr>
            <w:tcW w:w="1428" w:type="dxa"/>
            <w:vAlign w:val="center"/>
          </w:tcPr>
          <w:p>
            <w:pPr>
              <w:spacing w:line="600" w:lineRule="exact"/>
              <w:jc w:val="center"/>
              <w:rPr>
                <w:rFonts w:ascii="仿宋_GB2312" w:hAnsi="等线" w:eastAsia="仿宋_GB2312"/>
                <w:color w:val="auto"/>
                <w:sz w:val="24"/>
                <w:szCs w:val="24"/>
              </w:rPr>
            </w:pPr>
            <w:r>
              <w:rPr>
                <w:rFonts w:hint="eastAsia" w:ascii="仿宋_GB2312" w:hAnsi="等线" w:eastAsia="仿宋_GB2312"/>
                <w:color w:val="auto"/>
                <w:sz w:val="24"/>
                <w:szCs w:val="24"/>
              </w:rPr>
              <w:t>0.9</w:t>
            </w:r>
          </w:p>
        </w:tc>
        <w:tc>
          <w:tcPr>
            <w:tcW w:w="1427" w:type="dxa"/>
            <w:vAlign w:val="center"/>
          </w:tcPr>
          <w:p>
            <w:pPr>
              <w:spacing w:line="600" w:lineRule="exact"/>
              <w:jc w:val="center"/>
              <w:rPr>
                <w:rFonts w:ascii="仿宋_GB2312" w:hAnsi="等线" w:eastAsia="仿宋_GB2312"/>
                <w:color w:val="auto"/>
                <w:sz w:val="24"/>
                <w:szCs w:val="24"/>
              </w:rPr>
            </w:pPr>
            <w:r>
              <w:rPr>
                <w:rFonts w:hint="eastAsia" w:ascii="仿宋_GB2312" w:hAnsi="等线" w:eastAsia="仿宋_GB2312"/>
                <w:color w:val="auto"/>
                <w:sz w:val="24"/>
                <w:szCs w:val="24"/>
              </w:rPr>
              <w:t>0.99</w:t>
            </w:r>
          </w:p>
        </w:tc>
        <w:tc>
          <w:tcPr>
            <w:tcW w:w="1428" w:type="dxa"/>
            <w:vAlign w:val="center"/>
          </w:tcPr>
          <w:p>
            <w:pPr>
              <w:spacing w:line="600" w:lineRule="exact"/>
              <w:jc w:val="center"/>
              <w:rPr>
                <w:rFonts w:ascii="仿宋_GB2312" w:hAnsi="Times New Roman" w:eastAsia="仿宋_GB2312" w:cs="Times New Roman"/>
                <w:color w:val="auto"/>
                <w:sz w:val="24"/>
                <w:szCs w:val="24"/>
              </w:rPr>
            </w:pPr>
            <w:r>
              <w:rPr>
                <w:rFonts w:hint="eastAsia" w:ascii="仿宋_GB2312" w:hAnsi="等线" w:eastAsia="仿宋_GB2312"/>
                <w:color w:val="auto"/>
                <w:sz w:val="24"/>
                <w:szCs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7" w:type="dxa"/>
            <w:vMerge w:val="continue"/>
            <w:vAlign w:val="center"/>
          </w:tcPr>
          <w:p>
            <w:pPr>
              <w:spacing w:line="600" w:lineRule="exact"/>
              <w:jc w:val="center"/>
              <w:rPr>
                <w:rFonts w:ascii="仿宋_GB2312" w:hAnsi="Times New Roman" w:eastAsia="仿宋_GB2312" w:cs="Times New Roman"/>
                <w:b/>
                <w:color w:val="auto"/>
                <w:szCs w:val="21"/>
              </w:rPr>
            </w:pPr>
          </w:p>
        </w:tc>
        <w:tc>
          <w:tcPr>
            <w:tcW w:w="1427" w:type="dxa"/>
          </w:tcPr>
          <w:p>
            <w:pPr>
              <w:spacing w:line="600" w:lineRule="exact"/>
              <w:jc w:val="center"/>
              <w:rPr>
                <w:rFonts w:ascii="仿宋_GB2312" w:hAnsi="等线" w:eastAsia="仿宋_GB2312"/>
                <w:color w:val="auto"/>
                <w:sz w:val="24"/>
                <w:szCs w:val="24"/>
              </w:rPr>
            </w:pPr>
            <w:r>
              <w:rPr>
                <w:rFonts w:hint="eastAsia" w:ascii="仿宋_GB2312" w:hAnsi="等线" w:eastAsia="仿宋_GB2312"/>
                <w:color w:val="auto"/>
                <w:sz w:val="24"/>
                <w:szCs w:val="24"/>
              </w:rPr>
              <w:t>2</w:t>
            </w:r>
            <w:r>
              <w:rPr>
                <w:rFonts w:ascii="仿宋_GB2312" w:hAnsi="等线" w:eastAsia="仿宋_GB2312"/>
                <w:color w:val="auto"/>
                <w:sz w:val="24"/>
                <w:szCs w:val="24"/>
              </w:rPr>
              <w:t>021</w:t>
            </w:r>
          </w:p>
        </w:tc>
        <w:tc>
          <w:tcPr>
            <w:tcW w:w="1427" w:type="dxa"/>
            <w:vAlign w:val="center"/>
          </w:tcPr>
          <w:p>
            <w:pPr>
              <w:spacing w:line="600" w:lineRule="exact"/>
              <w:jc w:val="center"/>
              <w:rPr>
                <w:rFonts w:ascii="仿宋_GB2312" w:hAnsi="Times New Roman" w:eastAsia="仿宋_GB2312" w:cs="Times New Roman"/>
                <w:color w:val="auto"/>
                <w:sz w:val="24"/>
                <w:szCs w:val="24"/>
              </w:rPr>
            </w:pPr>
            <w:r>
              <w:rPr>
                <w:rFonts w:hint="eastAsia" w:ascii="仿宋_GB2312" w:hAnsi="等线" w:eastAsia="仿宋_GB2312"/>
                <w:color w:val="auto"/>
                <w:sz w:val="24"/>
                <w:szCs w:val="24"/>
              </w:rPr>
              <w:t>0.27</w:t>
            </w:r>
          </w:p>
        </w:tc>
        <w:tc>
          <w:tcPr>
            <w:tcW w:w="1428" w:type="dxa"/>
            <w:vAlign w:val="center"/>
          </w:tcPr>
          <w:p>
            <w:pPr>
              <w:spacing w:line="600" w:lineRule="exact"/>
              <w:jc w:val="center"/>
              <w:rPr>
                <w:rFonts w:ascii="仿宋_GB2312" w:hAnsi="Times New Roman" w:eastAsia="仿宋_GB2312" w:cs="Times New Roman"/>
                <w:color w:val="auto"/>
                <w:sz w:val="24"/>
                <w:szCs w:val="24"/>
              </w:rPr>
            </w:pPr>
            <w:r>
              <w:rPr>
                <w:rFonts w:hint="eastAsia" w:ascii="仿宋_GB2312" w:hAnsi="等线" w:eastAsia="仿宋_GB2312"/>
                <w:color w:val="auto"/>
                <w:sz w:val="24"/>
                <w:szCs w:val="24"/>
              </w:rPr>
              <w:t>0.315</w:t>
            </w:r>
          </w:p>
        </w:tc>
        <w:tc>
          <w:tcPr>
            <w:tcW w:w="1427" w:type="dxa"/>
            <w:vAlign w:val="center"/>
          </w:tcPr>
          <w:p>
            <w:pPr>
              <w:spacing w:line="600" w:lineRule="exact"/>
              <w:jc w:val="center"/>
              <w:rPr>
                <w:rFonts w:ascii="仿宋_GB2312" w:hAnsi="Times New Roman" w:eastAsia="仿宋_GB2312" w:cs="Times New Roman"/>
                <w:color w:val="auto"/>
                <w:sz w:val="24"/>
                <w:szCs w:val="24"/>
              </w:rPr>
            </w:pPr>
            <w:r>
              <w:rPr>
                <w:rFonts w:hint="eastAsia" w:ascii="仿宋_GB2312" w:hAnsi="等线" w:eastAsia="仿宋_GB2312"/>
                <w:color w:val="auto"/>
                <w:sz w:val="24"/>
                <w:szCs w:val="24"/>
              </w:rPr>
              <w:t>0.36</w:t>
            </w:r>
          </w:p>
        </w:tc>
        <w:tc>
          <w:tcPr>
            <w:tcW w:w="1428" w:type="dxa"/>
            <w:vAlign w:val="center"/>
          </w:tcPr>
          <w:p>
            <w:pPr>
              <w:spacing w:line="600" w:lineRule="exact"/>
              <w:jc w:val="center"/>
              <w:rPr>
                <w:rFonts w:ascii="仿宋_GB2312" w:hAnsi="Times New Roman" w:eastAsia="仿宋_GB2312" w:cs="Times New Roman"/>
                <w:color w:val="auto"/>
                <w:sz w:val="24"/>
                <w:szCs w:val="24"/>
              </w:rPr>
            </w:pPr>
            <w:r>
              <w:rPr>
                <w:rFonts w:hint="eastAsia" w:ascii="仿宋_GB2312" w:hAnsi="等线" w:eastAsia="仿宋_GB2312"/>
                <w:color w:val="auto"/>
                <w:sz w:val="24"/>
                <w:szCs w:val="24"/>
              </w:rPr>
              <w:t>0.405</w:t>
            </w:r>
          </w:p>
        </w:tc>
        <w:tc>
          <w:tcPr>
            <w:tcW w:w="1427" w:type="dxa"/>
            <w:vAlign w:val="center"/>
          </w:tcPr>
          <w:p>
            <w:pPr>
              <w:spacing w:line="600" w:lineRule="exact"/>
              <w:jc w:val="center"/>
              <w:rPr>
                <w:rFonts w:ascii="仿宋_GB2312" w:hAnsi="Times New Roman" w:eastAsia="仿宋_GB2312" w:cs="Times New Roman"/>
                <w:color w:val="auto"/>
                <w:sz w:val="24"/>
                <w:szCs w:val="24"/>
              </w:rPr>
            </w:pPr>
            <w:r>
              <w:rPr>
                <w:rFonts w:hint="eastAsia" w:ascii="仿宋_GB2312" w:hAnsi="等线" w:eastAsia="仿宋_GB2312"/>
                <w:color w:val="auto"/>
                <w:sz w:val="24"/>
                <w:szCs w:val="24"/>
              </w:rPr>
              <w:t>0.495</w:t>
            </w:r>
          </w:p>
        </w:tc>
        <w:tc>
          <w:tcPr>
            <w:tcW w:w="1428" w:type="dxa"/>
            <w:vAlign w:val="center"/>
          </w:tcPr>
          <w:p>
            <w:pPr>
              <w:spacing w:line="600" w:lineRule="exact"/>
              <w:jc w:val="center"/>
              <w:rPr>
                <w:rFonts w:ascii="仿宋_GB2312" w:hAnsi="Times New Roman" w:eastAsia="仿宋_GB2312" w:cs="Times New Roman"/>
                <w:color w:val="auto"/>
                <w:sz w:val="24"/>
                <w:szCs w:val="24"/>
              </w:rPr>
            </w:pPr>
            <w:r>
              <w:rPr>
                <w:rFonts w:hint="eastAsia" w:ascii="仿宋_GB2312" w:hAnsi="等线" w:eastAsia="仿宋_GB2312"/>
                <w:color w:val="auto"/>
                <w:sz w:val="24"/>
                <w:szCs w:val="24"/>
              </w:rPr>
              <w:t>0.585</w:t>
            </w:r>
          </w:p>
        </w:tc>
        <w:tc>
          <w:tcPr>
            <w:tcW w:w="1427" w:type="dxa"/>
            <w:vAlign w:val="center"/>
          </w:tcPr>
          <w:p>
            <w:pPr>
              <w:spacing w:line="600" w:lineRule="exact"/>
              <w:jc w:val="center"/>
              <w:rPr>
                <w:rFonts w:ascii="仿宋_GB2312" w:hAnsi="Times New Roman" w:eastAsia="仿宋_GB2312" w:cs="Times New Roman"/>
                <w:color w:val="auto"/>
                <w:sz w:val="24"/>
                <w:szCs w:val="24"/>
              </w:rPr>
            </w:pPr>
            <w:r>
              <w:rPr>
                <w:rFonts w:hint="eastAsia" w:ascii="仿宋_GB2312" w:hAnsi="等线" w:eastAsia="仿宋_GB2312"/>
                <w:color w:val="auto"/>
                <w:sz w:val="24"/>
                <w:szCs w:val="24"/>
              </w:rPr>
              <w:t>0.72</w:t>
            </w:r>
          </w:p>
        </w:tc>
        <w:tc>
          <w:tcPr>
            <w:tcW w:w="1428" w:type="dxa"/>
            <w:vAlign w:val="center"/>
          </w:tcPr>
          <w:p>
            <w:pPr>
              <w:spacing w:line="600" w:lineRule="exact"/>
              <w:jc w:val="center"/>
              <w:rPr>
                <w:rFonts w:ascii="仿宋_GB2312" w:hAnsi="Times New Roman" w:eastAsia="仿宋_GB2312" w:cs="Times New Roman"/>
                <w:color w:val="auto"/>
                <w:sz w:val="24"/>
                <w:szCs w:val="24"/>
              </w:rPr>
            </w:pPr>
            <w:r>
              <w:rPr>
                <w:rFonts w:hint="eastAsia" w:ascii="仿宋_GB2312" w:hAnsi="等线" w:eastAsia="仿宋_GB2312"/>
                <w:color w:val="auto"/>
                <w:sz w:val="24"/>
                <w:szCs w:val="2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7" w:type="dxa"/>
            <w:vMerge w:val="restart"/>
            <w:vAlign w:val="center"/>
          </w:tcPr>
          <w:p>
            <w:pPr>
              <w:spacing w:line="260" w:lineRule="exact"/>
              <w:jc w:val="center"/>
              <w:rPr>
                <w:rFonts w:ascii="仿宋_GB2312" w:hAnsi="Times New Roman" w:eastAsia="仿宋_GB2312" w:cs="Times New Roman"/>
                <w:b/>
                <w:color w:val="auto"/>
                <w:szCs w:val="21"/>
              </w:rPr>
            </w:pPr>
            <w:r>
              <w:rPr>
                <w:rFonts w:hint="eastAsia" w:ascii="仿宋_GB2312" w:hAnsi="Times New Roman" w:eastAsia="仿宋_GB2312" w:cs="Times New Roman"/>
                <w:b/>
                <w:color w:val="auto"/>
                <w:szCs w:val="21"/>
              </w:rPr>
              <w:t>重型货车</w:t>
            </w:r>
          </w:p>
        </w:tc>
        <w:tc>
          <w:tcPr>
            <w:tcW w:w="1427" w:type="dxa"/>
          </w:tcPr>
          <w:p>
            <w:pPr>
              <w:spacing w:line="600" w:lineRule="exact"/>
              <w:jc w:val="center"/>
              <w:rPr>
                <w:rFonts w:ascii="仿宋_GB2312" w:hAnsi="等线" w:eastAsia="仿宋_GB2312"/>
                <w:color w:val="auto"/>
                <w:sz w:val="24"/>
                <w:szCs w:val="24"/>
              </w:rPr>
            </w:pPr>
            <w:r>
              <w:rPr>
                <w:rFonts w:hint="eastAsia" w:ascii="仿宋_GB2312" w:hAnsi="等线" w:eastAsia="仿宋_GB2312"/>
                <w:color w:val="auto"/>
                <w:sz w:val="24"/>
                <w:szCs w:val="24"/>
              </w:rPr>
              <w:t>2</w:t>
            </w:r>
            <w:r>
              <w:rPr>
                <w:rFonts w:ascii="仿宋_GB2312" w:hAnsi="等线" w:eastAsia="仿宋_GB2312"/>
                <w:color w:val="auto"/>
                <w:sz w:val="24"/>
                <w:szCs w:val="24"/>
              </w:rPr>
              <w:t>020</w:t>
            </w:r>
          </w:p>
        </w:tc>
        <w:tc>
          <w:tcPr>
            <w:tcW w:w="1427" w:type="dxa"/>
            <w:vAlign w:val="center"/>
          </w:tcPr>
          <w:p>
            <w:pPr>
              <w:spacing w:line="600" w:lineRule="exact"/>
              <w:jc w:val="center"/>
              <w:rPr>
                <w:rFonts w:ascii="仿宋_GB2312" w:hAnsi="Times New Roman" w:eastAsia="仿宋_GB2312" w:cs="Times New Roman"/>
                <w:color w:val="auto"/>
                <w:sz w:val="24"/>
                <w:szCs w:val="24"/>
              </w:rPr>
            </w:pPr>
            <w:r>
              <w:rPr>
                <w:rFonts w:hint="eastAsia" w:ascii="仿宋_GB2312" w:hAnsi="等线" w:eastAsia="仿宋_GB2312"/>
                <w:color w:val="auto"/>
                <w:sz w:val="24"/>
                <w:szCs w:val="24"/>
              </w:rPr>
              <w:t>0.9</w:t>
            </w:r>
          </w:p>
        </w:tc>
        <w:tc>
          <w:tcPr>
            <w:tcW w:w="1428" w:type="dxa"/>
            <w:vAlign w:val="center"/>
          </w:tcPr>
          <w:p>
            <w:pPr>
              <w:spacing w:line="600" w:lineRule="exact"/>
              <w:jc w:val="center"/>
              <w:rPr>
                <w:rFonts w:ascii="仿宋_GB2312" w:hAnsi="Times New Roman" w:eastAsia="仿宋_GB2312" w:cs="Times New Roman"/>
                <w:color w:val="auto"/>
                <w:sz w:val="24"/>
                <w:szCs w:val="24"/>
              </w:rPr>
            </w:pPr>
            <w:r>
              <w:rPr>
                <w:rFonts w:hint="eastAsia" w:ascii="仿宋_GB2312" w:hAnsi="等线" w:eastAsia="仿宋_GB2312"/>
                <w:color w:val="auto"/>
                <w:sz w:val="24"/>
                <w:szCs w:val="24"/>
              </w:rPr>
              <w:t>0.99</w:t>
            </w:r>
          </w:p>
        </w:tc>
        <w:tc>
          <w:tcPr>
            <w:tcW w:w="1427" w:type="dxa"/>
            <w:vAlign w:val="center"/>
          </w:tcPr>
          <w:p>
            <w:pPr>
              <w:spacing w:line="600" w:lineRule="exact"/>
              <w:jc w:val="center"/>
              <w:rPr>
                <w:rFonts w:ascii="仿宋_GB2312" w:hAnsi="Times New Roman" w:eastAsia="仿宋_GB2312" w:cs="Times New Roman"/>
                <w:color w:val="auto"/>
                <w:sz w:val="24"/>
                <w:szCs w:val="24"/>
              </w:rPr>
            </w:pPr>
            <w:r>
              <w:rPr>
                <w:rFonts w:hint="eastAsia" w:ascii="仿宋_GB2312" w:hAnsi="等线" w:eastAsia="仿宋_GB2312"/>
                <w:color w:val="auto"/>
                <w:sz w:val="24"/>
                <w:szCs w:val="24"/>
              </w:rPr>
              <w:t>1.08</w:t>
            </w:r>
          </w:p>
        </w:tc>
        <w:tc>
          <w:tcPr>
            <w:tcW w:w="1428" w:type="dxa"/>
            <w:vAlign w:val="center"/>
          </w:tcPr>
          <w:p>
            <w:pPr>
              <w:spacing w:line="600" w:lineRule="exact"/>
              <w:jc w:val="center"/>
              <w:rPr>
                <w:rFonts w:ascii="仿宋_GB2312" w:hAnsi="Times New Roman" w:eastAsia="仿宋_GB2312" w:cs="Times New Roman"/>
                <w:color w:val="auto"/>
                <w:sz w:val="24"/>
                <w:szCs w:val="24"/>
              </w:rPr>
            </w:pPr>
            <w:r>
              <w:rPr>
                <w:rFonts w:hint="eastAsia" w:ascii="仿宋_GB2312" w:hAnsi="等线" w:eastAsia="仿宋_GB2312"/>
                <w:color w:val="auto"/>
                <w:sz w:val="24"/>
                <w:szCs w:val="24"/>
              </w:rPr>
              <w:t>1.17</w:t>
            </w:r>
          </w:p>
        </w:tc>
        <w:tc>
          <w:tcPr>
            <w:tcW w:w="1427" w:type="dxa"/>
            <w:vAlign w:val="center"/>
          </w:tcPr>
          <w:p>
            <w:pPr>
              <w:spacing w:line="600" w:lineRule="exact"/>
              <w:jc w:val="center"/>
              <w:rPr>
                <w:rFonts w:ascii="仿宋_GB2312" w:hAnsi="Times New Roman" w:eastAsia="仿宋_GB2312" w:cs="Times New Roman"/>
                <w:color w:val="auto"/>
                <w:sz w:val="24"/>
                <w:szCs w:val="24"/>
              </w:rPr>
            </w:pPr>
            <w:r>
              <w:rPr>
                <w:rFonts w:hint="eastAsia" w:ascii="仿宋_GB2312" w:hAnsi="等线" w:eastAsia="仿宋_GB2312"/>
                <w:color w:val="auto"/>
                <w:sz w:val="24"/>
                <w:szCs w:val="24"/>
              </w:rPr>
              <w:t>1.44</w:t>
            </w:r>
          </w:p>
        </w:tc>
        <w:tc>
          <w:tcPr>
            <w:tcW w:w="1428" w:type="dxa"/>
            <w:vAlign w:val="center"/>
          </w:tcPr>
          <w:p>
            <w:pPr>
              <w:spacing w:line="600" w:lineRule="exact"/>
              <w:jc w:val="center"/>
              <w:rPr>
                <w:rFonts w:ascii="仿宋_GB2312" w:hAnsi="Times New Roman" w:eastAsia="仿宋_GB2312" w:cs="Times New Roman"/>
                <w:color w:val="auto"/>
                <w:sz w:val="24"/>
                <w:szCs w:val="24"/>
              </w:rPr>
            </w:pPr>
            <w:r>
              <w:rPr>
                <w:rFonts w:hint="eastAsia" w:ascii="仿宋_GB2312" w:hAnsi="等线" w:eastAsia="仿宋_GB2312"/>
                <w:color w:val="auto"/>
                <w:sz w:val="24"/>
                <w:szCs w:val="24"/>
              </w:rPr>
              <w:t>1.8</w:t>
            </w:r>
          </w:p>
        </w:tc>
        <w:tc>
          <w:tcPr>
            <w:tcW w:w="1427" w:type="dxa"/>
            <w:vAlign w:val="center"/>
          </w:tcPr>
          <w:p>
            <w:pPr>
              <w:spacing w:line="600" w:lineRule="exact"/>
              <w:jc w:val="center"/>
              <w:rPr>
                <w:rFonts w:ascii="仿宋_GB2312" w:hAnsi="Times New Roman" w:eastAsia="仿宋_GB2312" w:cs="Times New Roman"/>
                <w:color w:val="auto"/>
                <w:sz w:val="24"/>
                <w:szCs w:val="24"/>
              </w:rPr>
            </w:pPr>
            <w:r>
              <w:rPr>
                <w:rFonts w:hint="eastAsia" w:ascii="仿宋_GB2312" w:hAnsi="等线" w:eastAsia="仿宋_GB2312"/>
                <w:color w:val="auto"/>
                <w:sz w:val="24"/>
                <w:szCs w:val="24"/>
              </w:rPr>
              <w:t>2.25</w:t>
            </w:r>
          </w:p>
        </w:tc>
        <w:tc>
          <w:tcPr>
            <w:tcW w:w="1428" w:type="dxa"/>
            <w:vAlign w:val="center"/>
          </w:tcPr>
          <w:p>
            <w:pPr>
              <w:spacing w:line="600" w:lineRule="exact"/>
              <w:jc w:val="center"/>
              <w:rPr>
                <w:rFonts w:ascii="仿宋_GB2312" w:hAnsi="Times New Roman" w:eastAsia="仿宋_GB2312" w:cs="Times New Roman"/>
                <w:color w:val="auto"/>
                <w:sz w:val="24"/>
                <w:szCs w:val="24"/>
              </w:rPr>
            </w:pPr>
            <w:r>
              <w:rPr>
                <w:rFonts w:hint="eastAsia" w:ascii="仿宋_GB2312" w:hAnsi="等线" w:eastAsia="仿宋_GB2312"/>
                <w:color w:val="auto"/>
                <w:sz w:val="24"/>
                <w:szCs w:val="24"/>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7" w:type="dxa"/>
            <w:vMerge w:val="continue"/>
            <w:vAlign w:val="center"/>
          </w:tcPr>
          <w:p>
            <w:pPr>
              <w:spacing w:line="600" w:lineRule="exact"/>
              <w:jc w:val="center"/>
              <w:rPr>
                <w:rFonts w:ascii="仿宋_GB2312" w:hAnsi="Times New Roman" w:eastAsia="仿宋_GB2312" w:cs="Times New Roman"/>
                <w:color w:val="auto"/>
                <w:szCs w:val="21"/>
              </w:rPr>
            </w:pPr>
          </w:p>
        </w:tc>
        <w:tc>
          <w:tcPr>
            <w:tcW w:w="1427" w:type="dxa"/>
          </w:tcPr>
          <w:p>
            <w:pPr>
              <w:spacing w:line="600" w:lineRule="exact"/>
              <w:jc w:val="center"/>
              <w:rPr>
                <w:rFonts w:ascii="仿宋_GB2312" w:hAnsi="等线" w:eastAsia="仿宋_GB2312"/>
                <w:color w:val="auto"/>
                <w:sz w:val="24"/>
                <w:szCs w:val="24"/>
              </w:rPr>
            </w:pPr>
            <w:r>
              <w:rPr>
                <w:rFonts w:hint="eastAsia" w:ascii="仿宋_GB2312" w:hAnsi="等线" w:eastAsia="仿宋_GB2312"/>
                <w:color w:val="auto"/>
                <w:sz w:val="24"/>
                <w:szCs w:val="24"/>
              </w:rPr>
              <w:t>2</w:t>
            </w:r>
            <w:r>
              <w:rPr>
                <w:rFonts w:ascii="仿宋_GB2312" w:hAnsi="等线" w:eastAsia="仿宋_GB2312"/>
                <w:color w:val="auto"/>
                <w:sz w:val="24"/>
                <w:szCs w:val="24"/>
              </w:rPr>
              <w:t>021</w:t>
            </w:r>
          </w:p>
        </w:tc>
        <w:tc>
          <w:tcPr>
            <w:tcW w:w="1427" w:type="dxa"/>
            <w:vAlign w:val="center"/>
          </w:tcPr>
          <w:p>
            <w:pPr>
              <w:spacing w:line="600" w:lineRule="exact"/>
              <w:jc w:val="center"/>
              <w:rPr>
                <w:rFonts w:ascii="仿宋_GB2312" w:hAnsi="等线" w:eastAsia="仿宋_GB2312"/>
                <w:color w:val="auto"/>
                <w:sz w:val="24"/>
                <w:szCs w:val="24"/>
              </w:rPr>
            </w:pPr>
            <w:r>
              <w:rPr>
                <w:rFonts w:hint="eastAsia" w:ascii="仿宋_GB2312" w:hAnsi="等线" w:eastAsia="仿宋_GB2312"/>
                <w:color w:val="auto"/>
                <w:sz w:val="24"/>
                <w:szCs w:val="24"/>
              </w:rPr>
              <w:t>0.54</w:t>
            </w:r>
          </w:p>
        </w:tc>
        <w:tc>
          <w:tcPr>
            <w:tcW w:w="1428" w:type="dxa"/>
            <w:vAlign w:val="center"/>
          </w:tcPr>
          <w:p>
            <w:pPr>
              <w:spacing w:line="600" w:lineRule="exact"/>
              <w:jc w:val="center"/>
              <w:rPr>
                <w:rFonts w:ascii="仿宋_GB2312" w:hAnsi="等线" w:eastAsia="仿宋_GB2312"/>
                <w:color w:val="auto"/>
                <w:sz w:val="24"/>
                <w:szCs w:val="24"/>
              </w:rPr>
            </w:pPr>
            <w:r>
              <w:rPr>
                <w:rFonts w:hint="eastAsia" w:ascii="仿宋_GB2312" w:hAnsi="等线" w:eastAsia="仿宋_GB2312"/>
                <w:color w:val="auto"/>
                <w:sz w:val="24"/>
                <w:szCs w:val="24"/>
              </w:rPr>
              <w:t>0.63</w:t>
            </w:r>
          </w:p>
        </w:tc>
        <w:tc>
          <w:tcPr>
            <w:tcW w:w="1427" w:type="dxa"/>
            <w:vAlign w:val="center"/>
          </w:tcPr>
          <w:p>
            <w:pPr>
              <w:spacing w:line="600" w:lineRule="exact"/>
              <w:jc w:val="center"/>
              <w:rPr>
                <w:rFonts w:ascii="仿宋_GB2312" w:hAnsi="等线" w:eastAsia="仿宋_GB2312"/>
                <w:color w:val="auto"/>
                <w:sz w:val="24"/>
                <w:szCs w:val="24"/>
              </w:rPr>
            </w:pPr>
            <w:r>
              <w:rPr>
                <w:rFonts w:hint="eastAsia" w:ascii="仿宋_GB2312" w:hAnsi="等线" w:eastAsia="仿宋_GB2312"/>
                <w:color w:val="auto"/>
                <w:sz w:val="24"/>
                <w:szCs w:val="24"/>
              </w:rPr>
              <w:t>0.72</w:t>
            </w:r>
          </w:p>
        </w:tc>
        <w:tc>
          <w:tcPr>
            <w:tcW w:w="1428" w:type="dxa"/>
            <w:vAlign w:val="center"/>
          </w:tcPr>
          <w:p>
            <w:pPr>
              <w:spacing w:line="600" w:lineRule="exact"/>
              <w:jc w:val="center"/>
              <w:rPr>
                <w:rFonts w:ascii="仿宋_GB2312" w:hAnsi="等线" w:eastAsia="仿宋_GB2312"/>
                <w:color w:val="auto"/>
                <w:sz w:val="24"/>
                <w:szCs w:val="24"/>
              </w:rPr>
            </w:pPr>
            <w:r>
              <w:rPr>
                <w:rFonts w:hint="eastAsia" w:ascii="仿宋_GB2312" w:hAnsi="等线" w:eastAsia="仿宋_GB2312"/>
                <w:color w:val="auto"/>
                <w:sz w:val="24"/>
                <w:szCs w:val="24"/>
              </w:rPr>
              <w:t>0.81</w:t>
            </w:r>
          </w:p>
        </w:tc>
        <w:tc>
          <w:tcPr>
            <w:tcW w:w="1427" w:type="dxa"/>
            <w:vAlign w:val="center"/>
          </w:tcPr>
          <w:p>
            <w:pPr>
              <w:spacing w:line="600" w:lineRule="exact"/>
              <w:jc w:val="center"/>
              <w:rPr>
                <w:rFonts w:ascii="仿宋_GB2312" w:hAnsi="等线" w:eastAsia="仿宋_GB2312"/>
                <w:color w:val="auto"/>
                <w:sz w:val="24"/>
                <w:szCs w:val="24"/>
              </w:rPr>
            </w:pPr>
            <w:r>
              <w:rPr>
                <w:rFonts w:hint="eastAsia" w:ascii="仿宋_GB2312" w:hAnsi="等线" w:eastAsia="仿宋_GB2312"/>
                <w:color w:val="auto"/>
                <w:sz w:val="24"/>
                <w:szCs w:val="24"/>
              </w:rPr>
              <w:t>0.99</w:t>
            </w:r>
          </w:p>
        </w:tc>
        <w:tc>
          <w:tcPr>
            <w:tcW w:w="1428" w:type="dxa"/>
            <w:vAlign w:val="center"/>
          </w:tcPr>
          <w:p>
            <w:pPr>
              <w:spacing w:line="600" w:lineRule="exact"/>
              <w:jc w:val="center"/>
              <w:rPr>
                <w:rFonts w:ascii="仿宋_GB2312" w:hAnsi="等线" w:eastAsia="仿宋_GB2312"/>
                <w:color w:val="auto"/>
                <w:sz w:val="24"/>
                <w:szCs w:val="24"/>
              </w:rPr>
            </w:pPr>
            <w:r>
              <w:rPr>
                <w:rFonts w:hint="eastAsia" w:ascii="仿宋_GB2312" w:hAnsi="等线" w:eastAsia="仿宋_GB2312"/>
                <w:color w:val="auto"/>
                <w:sz w:val="24"/>
                <w:szCs w:val="24"/>
              </w:rPr>
              <w:t>1.26</w:t>
            </w:r>
          </w:p>
        </w:tc>
        <w:tc>
          <w:tcPr>
            <w:tcW w:w="1427" w:type="dxa"/>
            <w:vAlign w:val="center"/>
          </w:tcPr>
          <w:p>
            <w:pPr>
              <w:spacing w:line="600" w:lineRule="exact"/>
              <w:jc w:val="center"/>
              <w:rPr>
                <w:rFonts w:ascii="仿宋_GB2312" w:hAnsi="等线" w:eastAsia="仿宋_GB2312"/>
                <w:color w:val="auto"/>
                <w:sz w:val="24"/>
                <w:szCs w:val="24"/>
              </w:rPr>
            </w:pPr>
            <w:r>
              <w:rPr>
                <w:rFonts w:hint="eastAsia" w:ascii="仿宋_GB2312" w:hAnsi="等线" w:eastAsia="仿宋_GB2312"/>
                <w:color w:val="auto"/>
                <w:sz w:val="24"/>
                <w:szCs w:val="24"/>
              </w:rPr>
              <w:t>1.62</w:t>
            </w:r>
          </w:p>
        </w:tc>
        <w:tc>
          <w:tcPr>
            <w:tcW w:w="1428" w:type="dxa"/>
            <w:vAlign w:val="center"/>
          </w:tcPr>
          <w:p>
            <w:pPr>
              <w:spacing w:line="600" w:lineRule="exact"/>
              <w:jc w:val="center"/>
              <w:rPr>
                <w:rFonts w:ascii="仿宋_GB2312" w:hAnsi="Times New Roman" w:eastAsia="仿宋_GB2312" w:cs="Times New Roman"/>
                <w:color w:val="auto"/>
                <w:sz w:val="24"/>
                <w:szCs w:val="24"/>
              </w:rPr>
            </w:pPr>
            <w:r>
              <w:rPr>
                <w:rFonts w:hint="eastAsia" w:ascii="仿宋_GB2312" w:hAnsi="等线" w:eastAsia="仿宋_GB2312"/>
                <w:color w:val="auto"/>
                <w:sz w:val="24"/>
                <w:szCs w:val="24"/>
              </w:rPr>
              <w:t>2.07</w:t>
            </w:r>
          </w:p>
        </w:tc>
      </w:tr>
    </w:tbl>
    <w:p>
      <w:pPr>
        <w:pStyle w:val="17"/>
        <w:spacing w:line="300" w:lineRule="atLeast"/>
        <w:ind w:firstLine="0" w:firstLineChars="0"/>
        <w:rPr>
          <w:color w:val="auto"/>
          <w:sz w:val="28"/>
          <w:szCs w:val="28"/>
        </w:rPr>
      </w:pPr>
      <w:r>
        <w:rPr>
          <w:rFonts w:hint="eastAsia"/>
          <w:color w:val="auto"/>
          <w:sz w:val="28"/>
          <w:szCs w:val="28"/>
        </w:rPr>
        <w:t>注：注册日期为初次注册登记取得《机动车行驶证》日期。</w:t>
      </w:r>
    </w:p>
    <w:p>
      <w:pPr>
        <w:pStyle w:val="17"/>
        <w:spacing w:line="300" w:lineRule="atLeast"/>
        <w:ind w:firstLine="0" w:firstLineChars="0"/>
        <w:rPr>
          <w:color w:val="auto"/>
        </w:rPr>
      </w:pPr>
    </w:p>
    <w:p>
      <w:pPr>
        <w:pStyle w:val="17"/>
        <w:spacing w:line="600" w:lineRule="exact"/>
        <w:ind w:firstLine="0" w:firstLineChars="0"/>
        <w:rPr>
          <w:color w:val="auto"/>
        </w:rPr>
        <w:sectPr>
          <w:headerReference r:id="rId5" w:type="default"/>
          <w:footerReference r:id="rId7" w:type="default"/>
          <w:headerReference r:id="rId6" w:type="even"/>
          <w:footerReference r:id="rId8" w:type="even"/>
          <w:pgSz w:w="16838" w:h="11906" w:orient="landscape"/>
          <w:pgMar w:top="1701" w:right="1440" w:bottom="1701" w:left="1440" w:header="851" w:footer="992" w:gutter="0"/>
          <w:pgNumType w:fmt="numberInDash" w:start="8"/>
          <w:cols w:space="425" w:num="1"/>
          <w:docGrid w:type="linesAndChars" w:linePitch="312" w:charSpace="0"/>
        </w:sectPr>
      </w:pPr>
    </w:p>
    <w:p>
      <w:pPr>
        <w:pStyle w:val="17"/>
        <w:spacing w:line="600" w:lineRule="exact"/>
        <w:ind w:firstLine="0" w:firstLineChars="0"/>
        <w:rPr>
          <w:rFonts w:hint="eastAsia" w:ascii="方正小标宋简体" w:hAnsi="宋体" w:eastAsia="方正小标宋简体" w:cs="Times New Roman"/>
          <w:color w:val="auto"/>
          <w:sz w:val="28"/>
          <w:szCs w:val="28"/>
        </w:rPr>
      </w:pPr>
      <w:r>
        <w:rPr>
          <w:rFonts w:hint="eastAsia" w:ascii="黑体" w:hAnsi="黑体" w:eastAsia="黑体"/>
          <w:color w:val="auto"/>
          <w:sz w:val="28"/>
          <w:szCs w:val="28"/>
        </w:rPr>
        <w:t>附件2：</w:t>
      </w:r>
      <w:r>
        <w:rPr>
          <w:rFonts w:hint="eastAsia" w:ascii="方正小标宋简体" w:hAnsi="宋体" w:eastAsia="方正小标宋简体" w:cs="Times New Roman"/>
          <w:color w:val="auto"/>
          <w:sz w:val="28"/>
          <w:szCs w:val="28"/>
        </w:rPr>
        <w:t>济宁市国三排放标准营运柴油货车提前淘汰补贴资金申请表</w:t>
      </w:r>
    </w:p>
    <w:tbl>
      <w:tblPr>
        <w:tblStyle w:val="12"/>
        <w:tblW w:w="100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6"/>
        <w:gridCol w:w="400"/>
        <w:gridCol w:w="447"/>
        <w:gridCol w:w="636"/>
        <w:gridCol w:w="548"/>
        <w:gridCol w:w="147"/>
        <w:gridCol w:w="786"/>
        <w:gridCol w:w="199"/>
        <w:gridCol w:w="926"/>
        <w:gridCol w:w="392"/>
        <w:gridCol w:w="221"/>
        <w:gridCol w:w="1180"/>
        <w:gridCol w:w="449"/>
        <w:gridCol w:w="719"/>
        <w:gridCol w:w="610"/>
        <w:gridCol w:w="449"/>
        <w:gridCol w:w="13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586" w:type="dxa"/>
            <w:vMerge w:val="restart"/>
            <w:vAlign w:val="center"/>
          </w:tcPr>
          <w:p>
            <w:pPr>
              <w:rPr>
                <w:rFonts w:ascii="宋体" w:hAnsi="Times New Roman" w:eastAsia="仿宋_GB2312" w:cs="Times New Roman"/>
                <w:sz w:val="24"/>
                <w:szCs w:val="24"/>
              </w:rPr>
            </w:pPr>
            <w:r>
              <w:rPr>
                <w:rFonts w:hint="eastAsia" w:ascii="宋体" w:hAnsi="宋体" w:eastAsia="仿宋_GB2312" w:cs="Times New Roman"/>
                <w:sz w:val="24"/>
                <w:szCs w:val="24"/>
              </w:rPr>
              <w:t>车主</w:t>
            </w:r>
            <w:r>
              <w:rPr>
                <w:rFonts w:ascii="宋体" w:hAnsi="宋体" w:eastAsia="仿宋_GB2312" w:cs="Times New Roman"/>
                <w:sz w:val="24"/>
                <w:szCs w:val="24"/>
              </w:rPr>
              <w:t>/</w:t>
            </w:r>
            <w:r>
              <w:rPr>
                <w:rFonts w:hint="eastAsia" w:ascii="宋体" w:hAnsi="宋体" w:eastAsia="仿宋_GB2312" w:cs="Times New Roman"/>
                <w:sz w:val="24"/>
                <w:szCs w:val="24"/>
              </w:rPr>
              <w:t>单位基本信息</w:t>
            </w:r>
          </w:p>
        </w:tc>
        <w:tc>
          <w:tcPr>
            <w:tcW w:w="4089" w:type="dxa"/>
            <w:gridSpan w:val="8"/>
            <w:vAlign w:val="center"/>
          </w:tcPr>
          <w:p>
            <w:pPr>
              <w:rPr>
                <w:rFonts w:ascii="宋体" w:hAnsi="Times New Roman" w:eastAsia="仿宋_GB2312" w:cs="Times New Roman"/>
                <w:szCs w:val="21"/>
              </w:rPr>
            </w:pPr>
            <w:r>
              <w:rPr>
                <w:rFonts w:hint="eastAsia" w:ascii="宋体" w:hAnsi="宋体" w:eastAsia="仿宋_GB2312" w:cs="Times New Roman"/>
                <w:szCs w:val="21"/>
              </w:rPr>
              <w:t>车主姓名</w:t>
            </w:r>
            <w:r>
              <w:rPr>
                <w:rFonts w:ascii="宋体" w:hAnsi="宋体" w:eastAsia="仿宋_GB2312" w:cs="Times New Roman"/>
                <w:szCs w:val="21"/>
              </w:rPr>
              <w:t>/</w:t>
            </w:r>
            <w:r>
              <w:rPr>
                <w:rFonts w:hint="eastAsia" w:ascii="宋体" w:hAnsi="宋体" w:eastAsia="仿宋_GB2312" w:cs="Times New Roman"/>
                <w:szCs w:val="21"/>
              </w:rPr>
              <w:t>单位名称</w:t>
            </w:r>
          </w:p>
        </w:tc>
        <w:tc>
          <w:tcPr>
            <w:tcW w:w="5357" w:type="dxa"/>
            <w:gridSpan w:val="8"/>
            <w:vAlign w:val="center"/>
          </w:tcPr>
          <w:p>
            <w:pPr>
              <w:rPr>
                <w:rFonts w:ascii="宋体" w:hAnsi="Times New Roman"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586" w:type="dxa"/>
            <w:vMerge w:val="continue"/>
            <w:vAlign w:val="center"/>
          </w:tcPr>
          <w:p>
            <w:pPr>
              <w:rPr>
                <w:rFonts w:ascii="宋体" w:hAnsi="Times New Roman" w:eastAsia="仿宋_GB2312" w:cs="Times New Roman"/>
                <w:sz w:val="24"/>
                <w:szCs w:val="24"/>
              </w:rPr>
            </w:pPr>
          </w:p>
        </w:tc>
        <w:tc>
          <w:tcPr>
            <w:tcW w:w="4089" w:type="dxa"/>
            <w:gridSpan w:val="8"/>
            <w:vAlign w:val="center"/>
          </w:tcPr>
          <w:p>
            <w:pPr>
              <w:rPr>
                <w:rFonts w:ascii="宋体" w:hAnsi="Times New Roman" w:eastAsia="仿宋_GB2312" w:cs="Times New Roman"/>
                <w:szCs w:val="21"/>
              </w:rPr>
            </w:pPr>
            <w:r>
              <w:rPr>
                <w:rFonts w:hint="eastAsia" w:ascii="宋体" w:hAnsi="宋体" w:eastAsia="仿宋_GB2312" w:cs="Times New Roman"/>
                <w:szCs w:val="21"/>
              </w:rPr>
              <w:t>身份证</w:t>
            </w:r>
            <w:r>
              <w:rPr>
                <w:rFonts w:ascii="宋体" w:hAnsi="宋体" w:eastAsia="仿宋_GB2312" w:cs="Times New Roman"/>
                <w:szCs w:val="21"/>
              </w:rPr>
              <w:t>/</w:t>
            </w:r>
            <w:r>
              <w:rPr>
                <w:rFonts w:hint="eastAsia" w:ascii="宋体" w:hAnsi="宋体" w:eastAsia="仿宋_GB2312" w:cs="Times New Roman"/>
                <w:szCs w:val="21"/>
              </w:rPr>
              <w:t>单位组织机构代码</w:t>
            </w:r>
          </w:p>
        </w:tc>
        <w:tc>
          <w:tcPr>
            <w:tcW w:w="2242" w:type="dxa"/>
            <w:gridSpan w:val="4"/>
            <w:vAlign w:val="center"/>
          </w:tcPr>
          <w:p>
            <w:pPr>
              <w:rPr>
                <w:rFonts w:ascii="宋体" w:hAnsi="Times New Roman" w:eastAsia="仿宋_GB2312" w:cs="Times New Roman"/>
                <w:szCs w:val="21"/>
              </w:rPr>
            </w:pPr>
          </w:p>
        </w:tc>
        <w:tc>
          <w:tcPr>
            <w:tcW w:w="1778" w:type="dxa"/>
            <w:gridSpan w:val="3"/>
            <w:vAlign w:val="center"/>
          </w:tcPr>
          <w:p>
            <w:pPr>
              <w:rPr>
                <w:rFonts w:ascii="宋体" w:hAnsi="Times New Roman" w:eastAsia="仿宋_GB2312" w:cs="Times New Roman"/>
                <w:szCs w:val="21"/>
              </w:rPr>
            </w:pPr>
            <w:r>
              <w:rPr>
                <w:rFonts w:hint="eastAsia" w:ascii="宋体" w:hAnsi="宋体" w:eastAsia="仿宋_GB2312" w:cs="Times New Roman"/>
                <w:szCs w:val="21"/>
              </w:rPr>
              <w:t>联系电话</w:t>
            </w:r>
          </w:p>
        </w:tc>
        <w:tc>
          <w:tcPr>
            <w:tcW w:w="1337" w:type="dxa"/>
            <w:vAlign w:val="center"/>
          </w:tcPr>
          <w:p>
            <w:pPr>
              <w:rPr>
                <w:rFonts w:ascii="宋体" w:hAnsi="Times New Roman"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586" w:type="dxa"/>
            <w:vMerge w:val="continue"/>
            <w:vAlign w:val="center"/>
          </w:tcPr>
          <w:p>
            <w:pPr>
              <w:rPr>
                <w:rFonts w:ascii="宋体" w:hAnsi="Times New Roman" w:eastAsia="仿宋_GB2312" w:cs="Times New Roman"/>
                <w:sz w:val="24"/>
                <w:szCs w:val="24"/>
              </w:rPr>
            </w:pPr>
          </w:p>
        </w:tc>
        <w:tc>
          <w:tcPr>
            <w:tcW w:w="2031" w:type="dxa"/>
            <w:gridSpan w:val="4"/>
            <w:vAlign w:val="center"/>
          </w:tcPr>
          <w:p>
            <w:pPr>
              <w:rPr>
                <w:rFonts w:ascii="宋体" w:hAnsi="Times New Roman" w:eastAsia="仿宋_GB2312" w:cs="Times New Roman"/>
                <w:szCs w:val="21"/>
              </w:rPr>
            </w:pPr>
            <w:r>
              <w:rPr>
                <w:rFonts w:hint="eastAsia" w:ascii="宋体" w:hAnsi="宋体" w:eastAsia="仿宋_GB2312" w:cs="Times New Roman"/>
                <w:szCs w:val="21"/>
              </w:rPr>
              <w:t>联系地址</w:t>
            </w:r>
          </w:p>
        </w:tc>
        <w:tc>
          <w:tcPr>
            <w:tcW w:w="4300" w:type="dxa"/>
            <w:gridSpan w:val="8"/>
            <w:vAlign w:val="center"/>
          </w:tcPr>
          <w:p>
            <w:pPr>
              <w:rPr>
                <w:rFonts w:ascii="宋体" w:hAnsi="Times New Roman" w:eastAsia="仿宋_GB2312" w:cs="Times New Roman"/>
                <w:szCs w:val="21"/>
              </w:rPr>
            </w:pPr>
          </w:p>
        </w:tc>
        <w:tc>
          <w:tcPr>
            <w:tcW w:w="1778" w:type="dxa"/>
            <w:gridSpan w:val="3"/>
            <w:vAlign w:val="center"/>
          </w:tcPr>
          <w:p>
            <w:pPr>
              <w:rPr>
                <w:rFonts w:ascii="宋体" w:hAnsi="Times New Roman" w:eastAsia="仿宋_GB2312" w:cs="Times New Roman"/>
                <w:szCs w:val="21"/>
              </w:rPr>
            </w:pPr>
            <w:r>
              <w:rPr>
                <w:rFonts w:hint="eastAsia" w:ascii="宋体" w:hAnsi="宋体" w:eastAsia="仿宋_GB2312" w:cs="Times New Roman"/>
                <w:szCs w:val="21"/>
              </w:rPr>
              <w:t>邮政编码</w:t>
            </w:r>
          </w:p>
        </w:tc>
        <w:tc>
          <w:tcPr>
            <w:tcW w:w="1337" w:type="dxa"/>
            <w:vAlign w:val="center"/>
          </w:tcPr>
          <w:p>
            <w:pPr>
              <w:rPr>
                <w:rFonts w:ascii="宋体" w:hAnsi="Times New Roman"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586" w:type="dxa"/>
            <w:vMerge w:val="continue"/>
            <w:vAlign w:val="center"/>
          </w:tcPr>
          <w:p>
            <w:pPr>
              <w:rPr>
                <w:rFonts w:ascii="宋体" w:hAnsi="Times New Roman" w:eastAsia="仿宋_GB2312" w:cs="Times New Roman"/>
                <w:sz w:val="24"/>
                <w:szCs w:val="24"/>
              </w:rPr>
            </w:pPr>
          </w:p>
        </w:tc>
        <w:tc>
          <w:tcPr>
            <w:tcW w:w="2031" w:type="dxa"/>
            <w:gridSpan w:val="4"/>
            <w:vAlign w:val="center"/>
          </w:tcPr>
          <w:p>
            <w:pPr>
              <w:rPr>
                <w:rFonts w:ascii="宋体" w:hAnsi="Times New Roman" w:eastAsia="仿宋_GB2312" w:cs="Times New Roman"/>
                <w:szCs w:val="21"/>
              </w:rPr>
            </w:pPr>
            <w:r>
              <w:rPr>
                <w:rFonts w:hint="eastAsia" w:ascii="宋体" w:hAnsi="宋体" w:eastAsia="仿宋_GB2312" w:cs="Times New Roman"/>
                <w:szCs w:val="21"/>
              </w:rPr>
              <w:t>办理类型</w:t>
            </w:r>
          </w:p>
        </w:tc>
        <w:tc>
          <w:tcPr>
            <w:tcW w:w="4300" w:type="dxa"/>
            <w:gridSpan w:val="8"/>
            <w:vAlign w:val="center"/>
          </w:tcPr>
          <w:p>
            <w:pPr>
              <w:jc w:val="left"/>
              <w:rPr>
                <w:rFonts w:ascii="宋体" w:hAnsi="宋体" w:eastAsia="仿宋_GB2312" w:cs="Times New Roman"/>
                <w:szCs w:val="21"/>
              </w:rPr>
            </w:pPr>
            <w:r>
              <w:rPr>
                <w:rFonts w:hint="eastAsia" w:ascii="宋体" w:hAnsi="宋体" w:eastAsia="仿宋_GB2312" w:cs="Times New Roman"/>
                <w:szCs w:val="21"/>
              </w:rPr>
              <w:t>□本人办理</w:t>
            </w:r>
            <w:r>
              <w:rPr>
                <w:rFonts w:ascii="宋体" w:hAnsi="宋体" w:eastAsia="仿宋_GB2312" w:cs="Times New Roman"/>
                <w:szCs w:val="21"/>
              </w:rPr>
              <w:t xml:space="preserve">      </w:t>
            </w:r>
            <w:r>
              <w:rPr>
                <w:rFonts w:hint="eastAsia" w:ascii="宋体" w:hAnsi="宋体" w:eastAsia="仿宋_GB2312" w:cs="Times New Roman"/>
                <w:szCs w:val="21"/>
              </w:rPr>
              <w:t>□委托人办理</w:t>
            </w:r>
            <w:r>
              <w:rPr>
                <w:rFonts w:ascii="宋体" w:hAnsi="宋体" w:eastAsia="仿宋_GB2312" w:cs="Times New Roman"/>
                <w:szCs w:val="21"/>
              </w:rPr>
              <w:t xml:space="preserve">  </w:t>
            </w:r>
          </w:p>
          <w:p>
            <w:pPr>
              <w:jc w:val="left"/>
              <w:rPr>
                <w:rFonts w:ascii="宋体" w:hAnsi="Times New Roman" w:eastAsia="仿宋_GB2312" w:cs="Times New Roman"/>
                <w:szCs w:val="21"/>
              </w:rPr>
            </w:pPr>
            <w:r>
              <w:rPr>
                <w:rFonts w:hint="eastAsia" w:ascii="宋体" w:hAnsi="宋体" w:eastAsia="仿宋_GB2312" w:cs="Times New Roman"/>
                <w:szCs w:val="21"/>
              </w:rPr>
              <w:t>□委托企业办理</w:t>
            </w:r>
          </w:p>
        </w:tc>
        <w:tc>
          <w:tcPr>
            <w:tcW w:w="1778" w:type="dxa"/>
            <w:gridSpan w:val="3"/>
            <w:vAlign w:val="center"/>
          </w:tcPr>
          <w:p>
            <w:pPr>
              <w:rPr>
                <w:rFonts w:ascii="宋体" w:hAnsi="Times New Roman" w:eastAsia="仿宋_GB2312" w:cs="Times New Roman"/>
                <w:szCs w:val="21"/>
              </w:rPr>
            </w:pPr>
            <w:r>
              <w:rPr>
                <w:rFonts w:hint="eastAsia" w:ascii="宋体" w:hAnsi="宋体" w:eastAsia="仿宋_GB2312" w:cs="Times New Roman"/>
                <w:szCs w:val="21"/>
              </w:rPr>
              <w:t>是否附委托书</w:t>
            </w:r>
          </w:p>
        </w:tc>
        <w:tc>
          <w:tcPr>
            <w:tcW w:w="1337" w:type="dxa"/>
            <w:vAlign w:val="center"/>
          </w:tcPr>
          <w:p>
            <w:pPr>
              <w:rPr>
                <w:rFonts w:ascii="宋体" w:hAnsi="Times New Roman" w:eastAsia="仿宋_GB2312" w:cs="Times New Roman"/>
                <w:szCs w:val="21"/>
              </w:rPr>
            </w:pPr>
            <w:r>
              <w:rPr>
                <w:rFonts w:hint="eastAsia" w:ascii="宋体" w:hAnsi="宋体" w:eastAsia="仿宋_GB2312" w:cs="Times New Roman"/>
                <w:szCs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586" w:type="dxa"/>
            <w:vMerge w:val="continue"/>
            <w:vAlign w:val="center"/>
          </w:tcPr>
          <w:p>
            <w:pPr>
              <w:rPr>
                <w:rFonts w:ascii="宋体" w:hAnsi="Times New Roman" w:eastAsia="仿宋_GB2312" w:cs="Times New Roman"/>
                <w:sz w:val="24"/>
                <w:szCs w:val="24"/>
              </w:rPr>
            </w:pPr>
          </w:p>
        </w:tc>
        <w:tc>
          <w:tcPr>
            <w:tcW w:w="2031" w:type="dxa"/>
            <w:gridSpan w:val="4"/>
            <w:vAlign w:val="center"/>
          </w:tcPr>
          <w:p>
            <w:pPr>
              <w:rPr>
                <w:rFonts w:ascii="宋体" w:hAnsi="Times New Roman" w:eastAsia="仿宋_GB2312" w:cs="Times New Roman"/>
                <w:szCs w:val="21"/>
              </w:rPr>
            </w:pPr>
            <w:r>
              <w:rPr>
                <w:rFonts w:hint="eastAsia" w:ascii="宋体" w:hAnsi="宋体" w:eastAsia="仿宋_GB2312" w:cs="Times New Roman"/>
                <w:szCs w:val="21"/>
              </w:rPr>
              <w:t>经办人</w:t>
            </w:r>
          </w:p>
        </w:tc>
        <w:tc>
          <w:tcPr>
            <w:tcW w:w="1132" w:type="dxa"/>
            <w:gridSpan w:val="3"/>
            <w:tcBorders>
              <w:right w:val="single" w:color="auto" w:sz="4" w:space="0"/>
            </w:tcBorders>
            <w:vAlign w:val="center"/>
          </w:tcPr>
          <w:p>
            <w:pPr>
              <w:rPr>
                <w:rFonts w:ascii="宋体" w:hAnsi="Times New Roman" w:eastAsia="仿宋_GB2312" w:cs="Times New Roman"/>
                <w:szCs w:val="21"/>
              </w:rPr>
            </w:pPr>
          </w:p>
        </w:tc>
        <w:tc>
          <w:tcPr>
            <w:tcW w:w="926" w:type="dxa"/>
            <w:tcBorders>
              <w:left w:val="single" w:color="auto" w:sz="4" w:space="0"/>
            </w:tcBorders>
            <w:vAlign w:val="center"/>
          </w:tcPr>
          <w:p>
            <w:pPr>
              <w:rPr>
                <w:rFonts w:ascii="宋体" w:hAnsi="宋体" w:eastAsia="仿宋_GB2312" w:cs="Times New Roman"/>
                <w:szCs w:val="21"/>
              </w:rPr>
            </w:pPr>
            <w:r>
              <w:rPr>
                <w:rFonts w:hint="eastAsia" w:ascii="宋体" w:hAnsi="宋体" w:eastAsia="仿宋_GB2312" w:cs="Times New Roman"/>
                <w:szCs w:val="21"/>
              </w:rPr>
              <w:t>身份</w:t>
            </w:r>
          </w:p>
          <w:p>
            <w:pPr>
              <w:rPr>
                <w:rFonts w:ascii="宋体" w:hAnsi="Times New Roman" w:eastAsia="仿宋_GB2312" w:cs="Times New Roman"/>
                <w:szCs w:val="21"/>
              </w:rPr>
            </w:pPr>
            <w:r>
              <w:rPr>
                <w:rFonts w:hint="eastAsia" w:ascii="宋体" w:hAnsi="宋体" w:eastAsia="仿宋_GB2312" w:cs="Times New Roman"/>
                <w:szCs w:val="21"/>
              </w:rPr>
              <w:t>证号</w:t>
            </w:r>
          </w:p>
        </w:tc>
        <w:tc>
          <w:tcPr>
            <w:tcW w:w="2242" w:type="dxa"/>
            <w:gridSpan w:val="4"/>
            <w:vAlign w:val="center"/>
          </w:tcPr>
          <w:p>
            <w:pPr>
              <w:rPr>
                <w:rFonts w:ascii="宋体" w:hAnsi="Times New Roman" w:eastAsia="仿宋_GB2312" w:cs="Times New Roman"/>
                <w:szCs w:val="21"/>
              </w:rPr>
            </w:pPr>
          </w:p>
        </w:tc>
        <w:tc>
          <w:tcPr>
            <w:tcW w:w="1778" w:type="dxa"/>
            <w:gridSpan w:val="3"/>
            <w:vAlign w:val="center"/>
          </w:tcPr>
          <w:p>
            <w:pPr>
              <w:rPr>
                <w:rFonts w:ascii="宋体" w:hAnsi="Times New Roman" w:eastAsia="仿宋_GB2312" w:cs="Times New Roman"/>
                <w:szCs w:val="21"/>
              </w:rPr>
            </w:pPr>
            <w:r>
              <w:rPr>
                <w:rFonts w:hint="eastAsia" w:ascii="宋体" w:hAnsi="宋体" w:eastAsia="仿宋_GB2312" w:cs="Times New Roman"/>
                <w:szCs w:val="21"/>
              </w:rPr>
              <w:t>经办人电话</w:t>
            </w:r>
          </w:p>
        </w:tc>
        <w:tc>
          <w:tcPr>
            <w:tcW w:w="1337" w:type="dxa"/>
            <w:vAlign w:val="center"/>
          </w:tcPr>
          <w:p>
            <w:pPr>
              <w:rPr>
                <w:rFonts w:ascii="宋体" w:hAnsi="Times New Roman"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586" w:type="dxa"/>
            <w:vMerge w:val="continue"/>
            <w:vAlign w:val="center"/>
          </w:tcPr>
          <w:p>
            <w:pPr>
              <w:rPr>
                <w:rFonts w:ascii="宋体" w:hAnsi="Times New Roman" w:eastAsia="仿宋_GB2312" w:cs="Times New Roman"/>
                <w:sz w:val="24"/>
                <w:szCs w:val="24"/>
              </w:rPr>
            </w:pPr>
          </w:p>
        </w:tc>
        <w:tc>
          <w:tcPr>
            <w:tcW w:w="2031" w:type="dxa"/>
            <w:gridSpan w:val="4"/>
            <w:vAlign w:val="center"/>
          </w:tcPr>
          <w:p>
            <w:pPr>
              <w:rPr>
                <w:rFonts w:ascii="宋体" w:hAnsi="Times New Roman" w:eastAsia="仿宋_GB2312" w:cs="Times New Roman"/>
                <w:szCs w:val="21"/>
              </w:rPr>
            </w:pPr>
            <w:r>
              <w:rPr>
                <w:rFonts w:hint="eastAsia" w:ascii="宋体" w:hAnsi="宋体" w:eastAsia="仿宋_GB2312" w:cs="Times New Roman"/>
                <w:szCs w:val="21"/>
              </w:rPr>
              <w:t>开户银行名称</w:t>
            </w:r>
          </w:p>
        </w:tc>
        <w:tc>
          <w:tcPr>
            <w:tcW w:w="7415" w:type="dxa"/>
            <w:gridSpan w:val="12"/>
            <w:vAlign w:val="center"/>
          </w:tcPr>
          <w:p>
            <w:pPr>
              <w:rPr>
                <w:rFonts w:ascii="宋体" w:hAnsi="Times New Roman" w:eastAsia="仿宋_GB2312" w:cs="Times New Roman"/>
                <w:szCs w:val="21"/>
              </w:rPr>
            </w:pPr>
            <w:r>
              <w:rPr>
                <w:rFonts w:ascii="宋体" w:hAnsi="宋体" w:eastAsia="仿宋_GB2312" w:cs="Times New Roman"/>
                <w:szCs w:val="21"/>
              </w:rPr>
              <w:t xml:space="preserve">                                           (</w:t>
            </w:r>
            <w:r>
              <w:rPr>
                <w:rFonts w:hint="eastAsia" w:ascii="宋体" w:hAnsi="宋体" w:eastAsia="仿宋_GB2312" w:cs="Times New Roman"/>
                <w:szCs w:val="21"/>
              </w:rPr>
              <w:t>必须全称</w:t>
            </w:r>
            <w:r>
              <w:rPr>
                <w:rFonts w:ascii="宋体" w:hAnsi="宋体" w:eastAsia="仿宋_GB2312" w:cs="Times New Roman"/>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586" w:type="dxa"/>
            <w:vMerge w:val="continue"/>
            <w:vAlign w:val="center"/>
          </w:tcPr>
          <w:p>
            <w:pPr>
              <w:rPr>
                <w:rFonts w:ascii="宋体" w:hAnsi="Times New Roman" w:eastAsia="仿宋_GB2312" w:cs="Times New Roman"/>
                <w:sz w:val="24"/>
                <w:szCs w:val="24"/>
              </w:rPr>
            </w:pPr>
          </w:p>
        </w:tc>
        <w:tc>
          <w:tcPr>
            <w:tcW w:w="2031" w:type="dxa"/>
            <w:gridSpan w:val="4"/>
            <w:vAlign w:val="center"/>
          </w:tcPr>
          <w:p>
            <w:pPr>
              <w:rPr>
                <w:rFonts w:ascii="宋体" w:hAnsi="Times New Roman" w:eastAsia="仿宋_GB2312" w:cs="Times New Roman"/>
                <w:szCs w:val="21"/>
              </w:rPr>
            </w:pPr>
            <w:r>
              <w:rPr>
                <w:rFonts w:hint="eastAsia" w:ascii="宋体" w:hAnsi="宋体" w:eastAsia="仿宋_GB2312" w:cs="Times New Roman"/>
                <w:szCs w:val="21"/>
              </w:rPr>
              <w:t>开户银行账号</w:t>
            </w:r>
          </w:p>
        </w:tc>
        <w:tc>
          <w:tcPr>
            <w:tcW w:w="7415" w:type="dxa"/>
            <w:gridSpan w:val="12"/>
            <w:vAlign w:val="center"/>
          </w:tcPr>
          <w:p>
            <w:pPr>
              <w:rPr>
                <w:rFonts w:ascii="宋体" w:hAnsi="Times New Roman"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586" w:type="dxa"/>
            <w:vMerge w:val="restart"/>
            <w:vAlign w:val="center"/>
          </w:tcPr>
          <w:p>
            <w:pPr>
              <w:rPr>
                <w:rFonts w:ascii="宋体" w:hAnsi="Times New Roman" w:eastAsia="仿宋_GB2312" w:cs="Times New Roman"/>
                <w:sz w:val="24"/>
                <w:szCs w:val="24"/>
              </w:rPr>
            </w:pPr>
            <w:r>
              <w:rPr>
                <w:rFonts w:hint="eastAsia" w:ascii="宋体" w:hAnsi="宋体" w:eastAsia="仿宋_GB2312" w:cs="Times New Roman"/>
                <w:sz w:val="24"/>
                <w:szCs w:val="24"/>
              </w:rPr>
              <w:t>淘汰车辆信息</w:t>
            </w:r>
          </w:p>
        </w:tc>
        <w:tc>
          <w:tcPr>
            <w:tcW w:w="1483" w:type="dxa"/>
            <w:gridSpan w:val="3"/>
            <w:vAlign w:val="center"/>
          </w:tcPr>
          <w:p>
            <w:pPr>
              <w:rPr>
                <w:rFonts w:ascii="宋体" w:hAnsi="Times New Roman" w:eastAsia="仿宋_GB2312" w:cs="Times New Roman"/>
                <w:szCs w:val="21"/>
              </w:rPr>
            </w:pPr>
            <w:r>
              <w:rPr>
                <w:rFonts w:hint="eastAsia" w:ascii="宋体" w:hAnsi="宋体" w:eastAsia="仿宋_GB2312" w:cs="Times New Roman"/>
                <w:szCs w:val="21"/>
              </w:rPr>
              <w:t>车牌号码</w:t>
            </w:r>
            <w:r>
              <w:rPr>
                <w:rFonts w:ascii="宋体" w:hAnsi="宋体" w:eastAsia="仿宋_GB2312" w:cs="Times New Roman"/>
                <w:szCs w:val="21"/>
              </w:rPr>
              <w:t xml:space="preserve"> </w:t>
            </w:r>
          </w:p>
        </w:tc>
        <w:tc>
          <w:tcPr>
            <w:tcW w:w="1481" w:type="dxa"/>
            <w:gridSpan w:val="3"/>
            <w:vAlign w:val="center"/>
          </w:tcPr>
          <w:p>
            <w:pPr>
              <w:rPr>
                <w:rFonts w:ascii="宋体" w:hAnsi="Times New Roman" w:eastAsia="仿宋_GB2312" w:cs="Times New Roman"/>
                <w:szCs w:val="21"/>
              </w:rPr>
            </w:pPr>
          </w:p>
        </w:tc>
        <w:tc>
          <w:tcPr>
            <w:tcW w:w="1517" w:type="dxa"/>
            <w:gridSpan w:val="3"/>
            <w:vAlign w:val="center"/>
          </w:tcPr>
          <w:p>
            <w:pPr>
              <w:rPr>
                <w:rFonts w:ascii="宋体" w:hAnsi="Times New Roman" w:eastAsia="仿宋_GB2312" w:cs="Times New Roman"/>
                <w:szCs w:val="21"/>
              </w:rPr>
            </w:pPr>
            <w:r>
              <w:rPr>
                <w:rFonts w:hint="eastAsia" w:ascii="宋体" w:hAnsi="宋体" w:eastAsia="仿宋_GB2312" w:cs="Times New Roman"/>
                <w:szCs w:val="21"/>
              </w:rPr>
              <w:t>车辆型号</w:t>
            </w:r>
          </w:p>
        </w:tc>
        <w:tc>
          <w:tcPr>
            <w:tcW w:w="1401" w:type="dxa"/>
            <w:gridSpan w:val="2"/>
            <w:vAlign w:val="center"/>
          </w:tcPr>
          <w:p>
            <w:pPr>
              <w:rPr>
                <w:rFonts w:ascii="宋体" w:hAnsi="Times New Roman" w:eastAsia="仿宋_GB2312" w:cs="Times New Roman"/>
                <w:szCs w:val="21"/>
              </w:rPr>
            </w:pPr>
          </w:p>
        </w:tc>
        <w:tc>
          <w:tcPr>
            <w:tcW w:w="1778" w:type="dxa"/>
            <w:gridSpan w:val="3"/>
            <w:vAlign w:val="center"/>
          </w:tcPr>
          <w:p>
            <w:pPr>
              <w:rPr>
                <w:rFonts w:ascii="宋体" w:hAnsi="Times New Roman" w:eastAsia="仿宋_GB2312" w:cs="Times New Roman"/>
                <w:szCs w:val="21"/>
              </w:rPr>
            </w:pPr>
            <w:r>
              <w:rPr>
                <w:rFonts w:hint="eastAsia" w:ascii="宋体" w:hAnsi="宋体" w:eastAsia="仿宋_GB2312" w:cs="Times New Roman"/>
                <w:szCs w:val="21"/>
              </w:rPr>
              <w:t>发动机号</w:t>
            </w:r>
          </w:p>
        </w:tc>
        <w:tc>
          <w:tcPr>
            <w:tcW w:w="1786" w:type="dxa"/>
            <w:gridSpan w:val="2"/>
            <w:vAlign w:val="center"/>
          </w:tcPr>
          <w:p>
            <w:pPr>
              <w:rPr>
                <w:rFonts w:ascii="宋体" w:hAnsi="Times New Roman"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586" w:type="dxa"/>
            <w:vMerge w:val="continue"/>
            <w:vAlign w:val="center"/>
          </w:tcPr>
          <w:p>
            <w:pPr>
              <w:rPr>
                <w:rFonts w:ascii="宋体" w:hAnsi="Times New Roman" w:eastAsia="仿宋_GB2312" w:cs="Times New Roman"/>
                <w:sz w:val="24"/>
                <w:szCs w:val="24"/>
              </w:rPr>
            </w:pPr>
          </w:p>
        </w:tc>
        <w:tc>
          <w:tcPr>
            <w:tcW w:w="1483" w:type="dxa"/>
            <w:gridSpan w:val="3"/>
            <w:vAlign w:val="center"/>
          </w:tcPr>
          <w:p>
            <w:pPr>
              <w:rPr>
                <w:rFonts w:ascii="宋体" w:hAnsi="Times New Roman" w:eastAsia="仿宋_GB2312" w:cs="Times New Roman"/>
                <w:szCs w:val="21"/>
              </w:rPr>
            </w:pPr>
            <w:r>
              <w:rPr>
                <w:rFonts w:hint="eastAsia" w:ascii="宋体" w:hAnsi="宋体" w:eastAsia="仿宋_GB2312" w:cs="Times New Roman"/>
                <w:szCs w:val="21"/>
              </w:rPr>
              <w:t>车牌颜色</w:t>
            </w:r>
          </w:p>
        </w:tc>
        <w:tc>
          <w:tcPr>
            <w:tcW w:w="1481" w:type="dxa"/>
            <w:gridSpan w:val="3"/>
            <w:vAlign w:val="center"/>
          </w:tcPr>
          <w:p>
            <w:pPr>
              <w:rPr>
                <w:rFonts w:ascii="宋体" w:hAnsi="Times New Roman" w:eastAsia="仿宋_GB2312" w:cs="Times New Roman"/>
                <w:szCs w:val="21"/>
              </w:rPr>
            </w:pPr>
          </w:p>
        </w:tc>
        <w:tc>
          <w:tcPr>
            <w:tcW w:w="1517" w:type="dxa"/>
            <w:gridSpan w:val="3"/>
            <w:vAlign w:val="center"/>
          </w:tcPr>
          <w:p>
            <w:pPr>
              <w:rPr>
                <w:rFonts w:ascii="宋体" w:hAnsi="Times New Roman" w:eastAsia="仿宋_GB2312" w:cs="Times New Roman"/>
                <w:szCs w:val="21"/>
              </w:rPr>
            </w:pPr>
            <w:r>
              <w:rPr>
                <w:rFonts w:hint="eastAsia" w:ascii="宋体" w:hAnsi="Times New Roman" w:eastAsia="仿宋_GB2312" w:cs="Times New Roman"/>
                <w:szCs w:val="21"/>
              </w:rPr>
              <w:t>发动机型号</w:t>
            </w:r>
          </w:p>
        </w:tc>
        <w:tc>
          <w:tcPr>
            <w:tcW w:w="1401" w:type="dxa"/>
            <w:gridSpan w:val="2"/>
            <w:vAlign w:val="center"/>
          </w:tcPr>
          <w:p>
            <w:pPr>
              <w:rPr>
                <w:rFonts w:ascii="宋体" w:hAnsi="Times New Roman" w:eastAsia="仿宋_GB2312" w:cs="Times New Roman"/>
                <w:szCs w:val="21"/>
              </w:rPr>
            </w:pPr>
          </w:p>
        </w:tc>
        <w:tc>
          <w:tcPr>
            <w:tcW w:w="1778" w:type="dxa"/>
            <w:gridSpan w:val="3"/>
            <w:vAlign w:val="center"/>
          </w:tcPr>
          <w:p>
            <w:pPr>
              <w:rPr>
                <w:rFonts w:ascii="宋体" w:hAnsi="Times New Roman" w:eastAsia="仿宋_GB2312" w:cs="Times New Roman"/>
                <w:szCs w:val="21"/>
              </w:rPr>
            </w:pPr>
            <w:r>
              <w:rPr>
                <w:rFonts w:hint="eastAsia" w:ascii="宋体" w:hAnsi="宋体" w:eastAsia="仿宋_GB2312" w:cs="Times New Roman"/>
                <w:szCs w:val="21"/>
              </w:rPr>
              <w:t>车架号</w:t>
            </w:r>
            <w:r>
              <w:rPr>
                <w:rFonts w:ascii="宋体" w:hAnsi="宋体" w:eastAsia="仿宋_GB2312" w:cs="Times New Roman"/>
                <w:szCs w:val="21"/>
              </w:rPr>
              <w:t>/</w:t>
            </w:r>
            <w:r>
              <w:rPr>
                <w:rFonts w:hint="eastAsia" w:ascii="宋体" w:hAnsi="宋体" w:eastAsia="仿宋_GB2312" w:cs="Times New Roman"/>
                <w:szCs w:val="21"/>
              </w:rPr>
              <w:t>车辆识别代码</w:t>
            </w:r>
          </w:p>
        </w:tc>
        <w:tc>
          <w:tcPr>
            <w:tcW w:w="1786" w:type="dxa"/>
            <w:gridSpan w:val="2"/>
            <w:vAlign w:val="center"/>
          </w:tcPr>
          <w:p>
            <w:pPr>
              <w:jc w:val="left"/>
              <w:rPr>
                <w:rFonts w:ascii="宋体" w:hAnsi="Times New Roman"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586" w:type="dxa"/>
            <w:vMerge w:val="continue"/>
            <w:vAlign w:val="center"/>
          </w:tcPr>
          <w:p>
            <w:pPr>
              <w:rPr>
                <w:rFonts w:ascii="宋体" w:hAnsi="Times New Roman" w:eastAsia="仿宋_GB2312" w:cs="Times New Roman"/>
                <w:sz w:val="24"/>
                <w:szCs w:val="24"/>
              </w:rPr>
            </w:pPr>
          </w:p>
        </w:tc>
        <w:tc>
          <w:tcPr>
            <w:tcW w:w="1483" w:type="dxa"/>
            <w:gridSpan w:val="3"/>
            <w:vAlign w:val="center"/>
          </w:tcPr>
          <w:p>
            <w:pPr>
              <w:rPr>
                <w:rFonts w:ascii="宋体" w:hAnsi="宋体" w:eastAsia="仿宋_GB2312" w:cs="Times New Roman"/>
                <w:szCs w:val="21"/>
              </w:rPr>
            </w:pPr>
            <w:r>
              <w:rPr>
                <w:rFonts w:hint="eastAsia" w:ascii="宋体" w:hAnsi="宋体" w:eastAsia="仿宋_GB2312" w:cs="Times New Roman"/>
                <w:szCs w:val="21"/>
              </w:rPr>
              <w:t>车辆出厂</w:t>
            </w:r>
          </w:p>
          <w:p>
            <w:pPr>
              <w:rPr>
                <w:rFonts w:ascii="宋体" w:hAnsi="Times New Roman" w:eastAsia="仿宋_GB2312" w:cs="Times New Roman"/>
                <w:szCs w:val="21"/>
              </w:rPr>
            </w:pPr>
            <w:r>
              <w:rPr>
                <w:rFonts w:hint="eastAsia" w:ascii="宋体" w:hAnsi="宋体" w:eastAsia="仿宋_GB2312" w:cs="Times New Roman"/>
                <w:szCs w:val="21"/>
              </w:rPr>
              <w:t>日期</w:t>
            </w:r>
          </w:p>
        </w:tc>
        <w:tc>
          <w:tcPr>
            <w:tcW w:w="1481" w:type="dxa"/>
            <w:gridSpan w:val="3"/>
            <w:vAlign w:val="center"/>
          </w:tcPr>
          <w:p>
            <w:pPr>
              <w:rPr>
                <w:rFonts w:ascii="宋体" w:hAnsi="Times New Roman" w:eastAsia="仿宋_GB2312" w:cs="Times New Roman"/>
                <w:szCs w:val="21"/>
              </w:rPr>
            </w:pPr>
          </w:p>
        </w:tc>
        <w:tc>
          <w:tcPr>
            <w:tcW w:w="1517" w:type="dxa"/>
            <w:gridSpan w:val="3"/>
            <w:vAlign w:val="center"/>
          </w:tcPr>
          <w:p>
            <w:pPr>
              <w:rPr>
                <w:rFonts w:ascii="宋体" w:hAnsi="宋体" w:eastAsia="仿宋_GB2312" w:cs="Times New Roman"/>
                <w:szCs w:val="21"/>
              </w:rPr>
            </w:pPr>
            <w:r>
              <w:rPr>
                <w:rFonts w:hint="eastAsia" w:ascii="宋体" w:hAnsi="宋体" w:eastAsia="仿宋_GB2312" w:cs="Times New Roman"/>
                <w:szCs w:val="21"/>
              </w:rPr>
              <w:t>注册登记</w:t>
            </w:r>
          </w:p>
          <w:p>
            <w:pPr>
              <w:rPr>
                <w:rFonts w:ascii="宋体" w:hAnsi="Times New Roman" w:eastAsia="仿宋_GB2312" w:cs="Times New Roman"/>
                <w:szCs w:val="21"/>
              </w:rPr>
            </w:pPr>
            <w:r>
              <w:rPr>
                <w:rFonts w:hint="eastAsia" w:ascii="宋体" w:hAnsi="宋体" w:eastAsia="仿宋_GB2312" w:cs="Times New Roman"/>
                <w:szCs w:val="21"/>
              </w:rPr>
              <w:t>日期</w:t>
            </w:r>
          </w:p>
        </w:tc>
        <w:tc>
          <w:tcPr>
            <w:tcW w:w="1401" w:type="dxa"/>
            <w:gridSpan w:val="2"/>
            <w:vAlign w:val="center"/>
          </w:tcPr>
          <w:p>
            <w:pPr>
              <w:rPr>
                <w:rFonts w:ascii="宋体" w:hAnsi="Times New Roman" w:eastAsia="仿宋_GB2312" w:cs="Times New Roman"/>
                <w:szCs w:val="21"/>
              </w:rPr>
            </w:pPr>
          </w:p>
        </w:tc>
        <w:tc>
          <w:tcPr>
            <w:tcW w:w="1778" w:type="dxa"/>
            <w:gridSpan w:val="3"/>
            <w:vAlign w:val="center"/>
          </w:tcPr>
          <w:p>
            <w:pPr>
              <w:rPr>
                <w:rFonts w:ascii="宋体" w:hAnsi="宋体" w:eastAsia="仿宋_GB2312" w:cs="Times New Roman"/>
                <w:szCs w:val="21"/>
              </w:rPr>
            </w:pPr>
            <w:r>
              <w:rPr>
                <w:rFonts w:hint="eastAsia" w:ascii="宋体" w:hAnsi="宋体" w:eastAsia="仿宋_GB2312" w:cs="Times New Roman"/>
                <w:szCs w:val="21"/>
              </w:rPr>
              <w:t>报废回收日期</w:t>
            </w:r>
          </w:p>
          <w:p>
            <w:pPr>
              <w:rPr>
                <w:rFonts w:ascii="宋体" w:hAnsi="Times New Roman" w:eastAsia="仿宋_GB2312" w:cs="Times New Roman"/>
                <w:szCs w:val="21"/>
              </w:rPr>
            </w:pPr>
            <w:r>
              <w:rPr>
                <w:rFonts w:hint="eastAsia" w:ascii="宋体" w:hAnsi="宋体" w:eastAsia="仿宋_GB2312" w:cs="Times New Roman"/>
                <w:szCs w:val="21"/>
              </w:rPr>
              <w:t>出口报关日期</w:t>
            </w:r>
          </w:p>
        </w:tc>
        <w:tc>
          <w:tcPr>
            <w:tcW w:w="1786" w:type="dxa"/>
            <w:gridSpan w:val="2"/>
            <w:vAlign w:val="center"/>
          </w:tcPr>
          <w:p>
            <w:pPr>
              <w:rPr>
                <w:rFonts w:ascii="宋体" w:hAnsi="Times New Roman"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586" w:type="dxa"/>
            <w:vMerge w:val="continue"/>
            <w:vAlign w:val="center"/>
          </w:tcPr>
          <w:p>
            <w:pPr>
              <w:rPr>
                <w:rFonts w:ascii="宋体" w:hAnsi="Times New Roman" w:eastAsia="仿宋_GB2312" w:cs="Times New Roman"/>
                <w:sz w:val="24"/>
                <w:szCs w:val="24"/>
              </w:rPr>
            </w:pPr>
          </w:p>
        </w:tc>
        <w:tc>
          <w:tcPr>
            <w:tcW w:w="2178" w:type="dxa"/>
            <w:gridSpan w:val="5"/>
            <w:vMerge w:val="restart"/>
            <w:vAlign w:val="center"/>
          </w:tcPr>
          <w:p>
            <w:pPr>
              <w:rPr>
                <w:rFonts w:ascii="宋体" w:hAnsi="Times New Roman" w:eastAsia="仿宋_GB2312" w:cs="Times New Roman"/>
                <w:szCs w:val="21"/>
              </w:rPr>
            </w:pPr>
            <w:r>
              <w:rPr>
                <w:rFonts w:hint="eastAsia" w:ascii="宋体" w:hAnsi="宋体" w:eastAsia="仿宋_GB2312" w:cs="Times New Roman"/>
                <w:szCs w:val="21"/>
              </w:rPr>
              <w:t>报废机动车回收证明（出口报关）号且是否有效</w:t>
            </w:r>
          </w:p>
        </w:tc>
        <w:tc>
          <w:tcPr>
            <w:tcW w:w="2303" w:type="dxa"/>
            <w:gridSpan w:val="4"/>
            <w:vAlign w:val="center"/>
          </w:tcPr>
          <w:p>
            <w:pPr>
              <w:rPr>
                <w:rFonts w:ascii="宋体" w:hAnsi="Times New Roman" w:eastAsia="仿宋_GB2312" w:cs="Times New Roman"/>
                <w:szCs w:val="21"/>
              </w:rPr>
            </w:pPr>
          </w:p>
        </w:tc>
        <w:tc>
          <w:tcPr>
            <w:tcW w:w="2569" w:type="dxa"/>
            <w:gridSpan w:val="4"/>
            <w:vMerge w:val="restart"/>
            <w:vAlign w:val="center"/>
          </w:tcPr>
          <w:p>
            <w:pPr>
              <w:rPr>
                <w:rFonts w:ascii="宋体" w:hAnsi="Times New Roman" w:eastAsia="仿宋_GB2312" w:cs="Times New Roman"/>
                <w:szCs w:val="21"/>
              </w:rPr>
            </w:pPr>
            <w:r>
              <w:rPr>
                <w:rFonts w:hint="eastAsia" w:ascii="宋体" w:hAnsi="宋体" w:eastAsia="仿宋_GB2312" w:cs="Times New Roman"/>
                <w:szCs w:val="21"/>
              </w:rPr>
              <w:t>机动车注销证明号</w:t>
            </w:r>
          </w:p>
          <w:p>
            <w:pPr>
              <w:rPr>
                <w:rFonts w:ascii="宋体" w:hAnsi="Times New Roman" w:eastAsia="仿宋_GB2312" w:cs="Times New Roman"/>
                <w:szCs w:val="21"/>
              </w:rPr>
            </w:pPr>
            <w:r>
              <w:rPr>
                <w:rFonts w:hint="eastAsia" w:ascii="宋体" w:hAnsi="宋体" w:eastAsia="仿宋_GB2312" w:cs="Times New Roman"/>
                <w:szCs w:val="21"/>
              </w:rPr>
              <w:t>且是否有效</w:t>
            </w:r>
          </w:p>
        </w:tc>
        <w:tc>
          <w:tcPr>
            <w:tcW w:w="2396" w:type="dxa"/>
            <w:gridSpan w:val="3"/>
            <w:vAlign w:val="center"/>
          </w:tcPr>
          <w:p>
            <w:pPr>
              <w:rPr>
                <w:rFonts w:ascii="宋体" w:hAnsi="Times New Roman"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86" w:type="dxa"/>
            <w:vMerge w:val="continue"/>
            <w:vAlign w:val="center"/>
          </w:tcPr>
          <w:p>
            <w:pPr>
              <w:rPr>
                <w:rFonts w:ascii="宋体" w:hAnsi="Times New Roman" w:eastAsia="仿宋_GB2312" w:cs="Times New Roman"/>
                <w:sz w:val="24"/>
                <w:szCs w:val="24"/>
              </w:rPr>
            </w:pPr>
          </w:p>
        </w:tc>
        <w:tc>
          <w:tcPr>
            <w:tcW w:w="2178" w:type="dxa"/>
            <w:gridSpan w:val="5"/>
            <w:vMerge w:val="continue"/>
            <w:vAlign w:val="center"/>
          </w:tcPr>
          <w:p>
            <w:pPr>
              <w:rPr>
                <w:rFonts w:ascii="宋体" w:hAnsi="Times New Roman" w:eastAsia="仿宋_GB2312" w:cs="Times New Roman"/>
                <w:szCs w:val="21"/>
              </w:rPr>
            </w:pPr>
          </w:p>
        </w:tc>
        <w:tc>
          <w:tcPr>
            <w:tcW w:w="2303" w:type="dxa"/>
            <w:gridSpan w:val="4"/>
            <w:vAlign w:val="center"/>
          </w:tcPr>
          <w:p>
            <w:pPr>
              <w:rPr>
                <w:rFonts w:ascii="宋体" w:hAnsi="Times New Roman" w:eastAsia="仿宋_GB2312" w:cs="Times New Roman"/>
                <w:szCs w:val="21"/>
              </w:rPr>
            </w:pPr>
            <w:r>
              <w:rPr>
                <w:rFonts w:hint="eastAsia" w:ascii="宋体" w:hAnsi="宋体" w:eastAsia="仿宋_GB2312" w:cs="Times New Roman"/>
                <w:szCs w:val="21"/>
              </w:rPr>
              <w:t>□是</w:t>
            </w:r>
            <w:r>
              <w:rPr>
                <w:rFonts w:ascii="宋体" w:hAnsi="宋体" w:eastAsia="仿宋_GB2312" w:cs="Times New Roman"/>
                <w:szCs w:val="21"/>
              </w:rPr>
              <w:t xml:space="preserve">   </w:t>
            </w:r>
            <w:r>
              <w:rPr>
                <w:rFonts w:hint="eastAsia" w:ascii="宋体" w:hAnsi="宋体" w:eastAsia="仿宋_GB2312" w:cs="Times New Roman"/>
                <w:szCs w:val="21"/>
              </w:rPr>
              <w:t>□否</w:t>
            </w:r>
          </w:p>
        </w:tc>
        <w:tc>
          <w:tcPr>
            <w:tcW w:w="2569" w:type="dxa"/>
            <w:gridSpan w:val="4"/>
            <w:vMerge w:val="continue"/>
            <w:vAlign w:val="center"/>
          </w:tcPr>
          <w:p>
            <w:pPr>
              <w:rPr>
                <w:rFonts w:ascii="宋体" w:hAnsi="Times New Roman" w:eastAsia="仿宋_GB2312" w:cs="Times New Roman"/>
                <w:szCs w:val="21"/>
              </w:rPr>
            </w:pPr>
          </w:p>
        </w:tc>
        <w:tc>
          <w:tcPr>
            <w:tcW w:w="2396" w:type="dxa"/>
            <w:gridSpan w:val="3"/>
            <w:vAlign w:val="center"/>
          </w:tcPr>
          <w:p>
            <w:pPr>
              <w:rPr>
                <w:rFonts w:ascii="宋体" w:hAnsi="Times New Roman" w:eastAsia="仿宋_GB2312" w:cs="Times New Roman"/>
                <w:szCs w:val="21"/>
              </w:rPr>
            </w:pPr>
            <w:r>
              <w:rPr>
                <w:rFonts w:hint="eastAsia" w:ascii="宋体" w:hAnsi="宋体" w:eastAsia="仿宋_GB2312" w:cs="Times New Roman"/>
                <w:szCs w:val="21"/>
              </w:rPr>
              <w:t>□是</w:t>
            </w:r>
            <w:r>
              <w:rPr>
                <w:rFonts w:ascii="宋体" w:hAnsi="宋体" w:eastAsia="仿宋_GB2312" w:cs="Times New Roman"/>
                <w:szCs w:val="21"/>
              </w:rPr>
              <w:t xml:space="preserve">   </w:t>
            </w:r>
            <w:r>
              <w:rPr>
                <w:rFonts w:hint="eastAsia" w:ascii="宋体" w:hAnsi="宋体" w:eastAsia="仿宋_GB2312" w:cs="Times New Roman"/>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86" w:type="dxa"/>
            <w:vMerge w:val="continue"/>
            <w:vAlign w:val="center"/>
          </w:tcPr>
          <w:p>
            <w:pPr>
              <w:rPr>
                <w:rFonts w:ascii="宋体" w:hAnsi="Times New Roman" w:eastAsia="仿宋_GB2312" w:cs="Times New Roman"/>
                <w:sz w:val="24"/>
                <w:szCs w:val="24"/>
              </w:rPr>
            </w:pPr>
          </w:p>
        </w:tc>
        <w:tc>
          <w:tcPr>
            <w:tcW w:w="2178" w:type="dxa"/>
            <w:gridSpan w:val="5"/>
            <w:vMerge w:val="restart"/>
            <w:vAlign w:val="center"/>
          </w:tcPr>
          <w:p>
            <w:pPr>
              <w:rPr>
                <w:rFonts w:ascii="宋体" w:hAnsi="Times New Roman" w:eastAsia="仿宋_GB2312" w:cs="Times New Roman"/>
                <w:szCs w:val="21"/>
              </w:rPr>
            </w:pPr>
            <w:r>
              <w:rPr>
                <w:rFonts w:hint="eastAsia" w:ascii="宋体" w:hAnsi="宋体" w:eastAsia="仿宋_GB2312" w:cs="Times New Roman"/>
                <w:szCs w:val="21"/>
              </w:rPr>
              <w:t>道路运输证号</w:t>
            </w:r>
          </w:p>
          <w:p>
            <w:pPr>
              <w:rPr>
                <w:rFonts w:ascii="宋体" w:hAnsi="Times New Roman" w:eastAsia="仿宋_GB2312" w:cs="Times New Roman"/>
                <w:szCs w:val="21"/>
              </w:rPr>
            </w:pPr>
            <w:r>
              <w:rPr>
                <w:rFonts w:hint="eastAsia" w:ascii="宋体" w:hAnsi="宋体" w:eastAsia="仿宋_GB2312" w:cs="Times New Roman"/>
                <w:szCs w:val="21"/>
              </w:rPr>
              <w:t>且是否已注销</w:t>
            </w:r>
          </w:p>
        </w:tc>
        <w:tc>
          <w:tcPr>
            <w:tcW w:w="2303" w:type="dxa"/>
            <w:gridSpan w:val="4"/>
            <w:vAlign w:val="center"/>
          </w:tcPr>
          <w:p>
            <w:pPr>
              <w:rPr>
                <w:rFonts w:ascii="宋体" w:hAnsi="Times New Roman" w:eastAsia="仿宋_GB2312" w:cs="Times New Roman"/>
                <w:szCs w:val="21"/>
              </w:rPr>
            </w:pPr>
          </w:p>
        </w:tc>
        <w:tc>
          <w:tcPr>
            <w:tcW w:w="2569" w:type="dxa"/>
            <w:gridSpan w:val="4"/>
            <w:vMerge w:val="restart"/>
            <w:vAlign w:val="center"/>
          </w:tcPr>
          <w:p>
            <w:pPr>
              <w:rPr>
                <w:rFonts w:ascii="宋体" w:hAnsi="Times New Roman" w:eastAsia="仿宋_GB2312" w:cs="Times New Roman"/>
                <w:szCs w:val="21"/>
              </w:rPr>
            </w:pPr>
            <w:r>
              <w:rPr>
                <w:rFonts w:hint="eastAsia" w:ascii="宋体" w:hAnsi="宋体" w:eastAsia="仿宋_GB2312" w:cs="Times New Roman"/>
                <w:szCs w:val="21"/>
              </w:rPr>
              <w:t>是否距离强制报废不足</w:t>
            </w:r>
            <w:r>
              <w:rPr>
                <w:rFonts w:ascii="宋体" w:hAnsi="宋体" w:eastAsia="仿宋_GB2312" w:cs="Times New Roman"/>
                <w:szCs w:val="21"/>
              </w:rPr>
              <w:t>1</w:t>
            </w:r>
            <w:r>
              <w:rPr>
                <w:rFonts w:hint="eastAsia" w:ascii="宋体" w:hAnsi="宋体" w:eastAsia="仿宋_GB2312" w:cs="Times New Roman"/>
                <w:szCs w:val="21"/>
              </w:rPr>
              <w:t>年</w:t>
            </w:r>
          </w:p>
        </w:tc>
        <w:tc>
          <w:tcPr>
            <w:tcW w:w="2396" w:type="dxa"/>
            <w:gridSpan w:val="3"/>
            <w:vMerge w:val="restart"/>
            <w:vAlign w:val="center"/>
          </w:tcPr>
          <w:p>
            <w:pPr>
              <w:rPr>
                <w:rFonts w:ascii="宋体" w:hAnsi="Times New Roman" w:eastAsia="仿宋_GB2312" w:cs="Times New Roman"/>
                <w:szCs w:val="21"/>
              </w:rPr>
            </w:pPr>
            <w:r>
              <w:rPr>
                <w:rFonts w:hint="eastAsia" w:ascii="宋体" w:hAnsi="宋体" w:eastAsia="仿宋_GB2312" w:cs="Times New Roman"/>
                <w:szCs w:val="21"/>
              </w:rPr>
              <w:t>□是</w:t>
            </w:r>
            <w:r>
              <w:rPr>
                <w:rFonts w:ascii="宋体" w:hAnsi="宋体" w:eastAsia="仿宋_GB2312" w:cs="Times New Roman"/>
                <w:szCs w:val="21"/>
              </w:rPr>
              <w:t xml:space="preserve">   </w:t>
            </w:r>
            <w:r>
              <w:rPr>
                <w:rFonts w:hint="eastAsia" w:ascii="宋体" w:hAnsi="宋体" w:eastAsia="仿宋_GB2312" w:cs="Times New Roman"/>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586" w:type="dxa"/>
            <w:vMerge w:val="continue"/>
            <w:vAlign w:val="center"/>
          </w:tcPr>
          <w:p>
            <w:pPr>
              <w:rPr>
                <w:rFonts w:ascii="宋体" w:hAnsi="Times New Roman" w:eastAsia="仿宋_GB2312" w:cs="Times New Roman"/>
                <w:sz w:val="24"/>
                <w:szCs w:val="24"/>
              </w:rPr>
            </w:pPr>
          </w:p>
        </w:tc>
        <w:tc>
          <w:tcPr>
            <w:tcW w:w="2178" w:type="dxa"/>
            <w:gridSpan w:val="5"/>
            <w:vMerge w:val="continue"/>
            <w:vAlign w:val="center"/>
          </w:tcPr>
          <w:p>
            <w:pPr>
              <w:rPr>
                <w:rFonts w:ascii="宋体" w:hAnsi="Times New Roman" w:eastAsia="仿宋_GB2312" w:cs="Times New Roman"/>
                <w:szCs w:val="21"/>
              </w:rPr>
            </w:pPr>
          </w:p>
        </w:tc>
        <w:tc>
          <w:tcPr>
            <w:tcW w:w="2303" w:type="dxa"/>
            <w:gridSpan w:val="4"/>
            <w:vAlign w:val="center"/>
          </w:tcPr>
          <w:p>
            <w:pPr>
              <w:rPr>
                <w:rFonts w:ascii="宋体" w:hAnsi="Times New Roman" w:eastAsia="仿宋_GB2312" w:cs="Times New Roman"/>
                <w:szCs w:val="21"/>
              </w:rPr>
            </w:pPr>
            <w:r>
              <w:rPr>
                <w:rFonts w:hint="eastAsia" w:ascii="宋体" w:hAnsi="宋体" w:eastAsia="仿宋_GB2312" w:cs="Times New Roman"/>
                <w:szCs w:val="21"/>
              </w:rPr>
              <w:t>□是</w:t>
            </w:r>
            <w:r>
              <w:rPr>
                <w:rFonts w:ascii="宋体" w:hAnsi="宋体" w:eastAsia="仿宋_GB2312" w:cs="Times New Roman"/>
                <w:szCs w:val="21"/>
              </w:rPr>
              <w:t xml:space="preserve">   </w:t>
            </w:r>
            <w:r>
              <w:rPr>
                <w:rFonts w:hint="eastAsia" w:ascii="宋体" w:hAnsi="宋体" w:eastAsia="仿宋_GB2312" w:cs="Times New Roman"/>
                <w:szCs w:val="21"/>
              </w:rPr>
              <w:t>□否</w:t>
            </w:r>
          </w:p>
        </w:tc>
        <w:tc>
          <w:tcPr>
            <w:tcW w:w="2569" w:type="dxa"/>
            <w:gridSpan w:val="4"/>
            <w:vMerge w:val="continue"/>
            <w:vAlign w:val="center"/>
          </w:tcPr>
          <w:p>
            <w:pPr>
              <w:rPr>
                <w:rFonts w:ascii="宋体" w:hAnsi="Times New Roman" w:eastAsia="仿宋_GB2312" w:cs="Times New Roman"/>
                <w:szCs w:val="21"/>
              </w:rPr>
            </w:pPr>
          </w:p>
        </w:tc>
        <w:tc>
          <w:tcPr>
            <w:tcW w:w="2396" w:type="dxa"/>
            <w:gridSpan w:val="3"/>
            <w:vMerge w:val="continue"/>
            <w:vAlign w:val="center"/>
          </w:tcPr>
          <w:p>
            <w:pPr>
              <w:rPr>
                <w:rFonts w:ascii="宋体" w:hAnsi="Times New Roman"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586" w:type="dxa"/>
            <w:vMerge w:val="continue"/>
            <w:vAlign w:val="center"/>
          </w:tcPr>
          <w:p>
            <w:pPr>
              <w:rPr>
                <w:rFonts w:ascii="宋体" w:hAnsi="Times New Roman" w:eastAsia="仿宋_GB2312" w:cs="Times New Roman"/>
                <w:sz w:val="24"/>
                <w:szCs w:val="24"/>
              </w:rPr>
            </w:pPr>
          </w:p>
        </w:tc>
        <w:tc>
          <w:tcPr>
            <w:tcW w:w="2178" w:type="dxa"/>
            <w:gridSpan w:val="5"/>
            <w:vAlign w:val="center"/>
          </w:tcPr>
          <w:p>
            <w:pPr>
              <w:rPr>
                <w:rFonts w:ascii="宋体" w:hAnsi="Times New Roman" w:eastAsia="仿宋_GB2312" w:cs="Times New Roman"/>
                <w:szCs w:val="21"/>
              </w:rPr>
            </w:pPr>
            <w:r>
              <w:rPr>
                <w:rFonts w:hint="eastAsia" w:ascii="宋体" w:hAnsi="宋体" w:eastAsia="仿宋_GB2312" w:cs="Times New Roman"/>
                <w:szCs w:val="21"/>
              </w:rPr>
              <w:t>是否强制报废</w:t>
            </w:r>
          </w:p>
        </w:tc>
        <w:tc>
          <w:tcPr>
            <w:tcW w:w="2303" w:type="dxa"/>
            <w:gridSpan w:val="4"/>
            <w:vAlign w:val="center"/>
          </w:tcPr>
          <w:p>
            <w:pPr>
              <w:rPr>
                <w:rFonts w:ascii="宋体" w:hAnsi="Times New Roman" w:eastAsia="仿宋_GB2312" w:cs="Times New Roman"/>
                <w:szCs w:val="21"/>
              </w:rPr>
            </w:pPr>
            <w:r>
              <w:rPr>
                <w:rFonts w:hint="eastAsia" w:ascii="宋体" w:hAnsi="宋体" w:eastAsia="仿宋_GB2312" w:cs="Times New Roman"/>
                <w:szCs w:val="21"/>
              </w:rPr>
              <w:t>□是</w:t>
            </w:r>
            <w:r>
              <w:rPr>
                <w:rFonts w:ascii="宋体" w:hAnsi="宋体" w:eastAsia="仿宋_GB2312" w:cs="Times New Roman"/>
                <w:szCs w:val="21"/>
              </w:rPr>
              <w:t xml:space="preserve">   </w:t>
            </w:r>
            <w:r>
              <w:rPr>
                <w:rFonts w:hint="eastAsia" w:ascii="宋体" w:hAnsi="宋体" w:eastAsia="仿宋_GB2312" w:cs="Times New Roman"/>
                <w:szCs w:val="21"/>
              </w:rPr>
              <w:t>□否</w:t>
            </w:r>
          </w:p>
        </w:tc>
        <w:tc>
          <w:tcPr>
            <w:tcW w:w="2569" w:type="dxa"/>
            <w:gridSpan w:val="4"/>
            <w:vAlign w:val="center"/>
          </w:tcPr>
          <w:p>
            <w:pPr>
              <w:rPr>
                <w:rFonts w:ascii="宋体" w:hAnsi="Times New Roman" w:eastAsia="仿宋_GB2312" w:cs="Times New Roman"/>
                <w:szCs w:val="21"/>
              </w:rPr>
            </w:pPr>
            <w:r>
              <w:rPr>
                <w:rFonts w:hint="eastAsia" w:ascii="宋体" w:hAnsi="宋体" w:eastAsia="仿宋_GB2312" w:cs="Times New Roman"/>
                <w:szCs w:val="21"/>
              </w:rPr>
              <w:t>是否享受过老旧汽车补贴</w:t>
            </w:r>
          </w:p>
        </w:tc>
        <w:tc>
          <w:tcPr>
            <w:tcW w:w="2396" w:type="dxa"/>
            <w:gridSpan w:val="3"/>
            <w:vAlign w:val="center"/>
          </w:tcPr>
          <w:p>
            <w:pPr>
              <w:rPr>
                <w:rFonts w:ascii="宋体" w:hAnsi="Times New Roman" w:eastAsia="仿宋_GB2312" w:cs="Times New Roman"/>
                <w:szCs w:val="21"/>
              </w:rPr>
            </w:pPr>
            <w:r>
              <w:rPr>
                <w:rFonts w:hint="eastAsia" w:ascii="宋体" w:hAnsi="宋体" w:eastAsia="仿宋_GB2312" w:cs="Times New Roman"/>
                <w:szCs w:val="21"/>
              </w:rPr>
              <w:t>□是</w:t>
            </w:r>
            <w:r>
              <w:rPr>
                <w:rFonts w:ascii="宋体" w:hAnsi="宋体" w:eastAsia="仿宋_GB2312" w:cs="Times New Roman"/>
                <w:szCs w:val="21"/>
              </w:rPr>
              <w:t xml:space="preserve">   </w:t>
            </w:r>
            <w:r>
              <w:rPr>
                <w:rFonts w:hint="eastAsia" w:ascii="宋体" w:hAnsi="宋体" w:eastAsia="仿宋_GB2312" w:cs="Times New Roman"/>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586" w:type="dxa"/>
            <w:vMerge w:val="continue"/>
            <w:vAlign w:val="center"/>
          </w:tcPr>
          <w:p>
            <w:pPr>
              <w:rPr>
                <w:rFonts w:ascii="宋体" w:hAnsi="Times New Roman" w:eastAsia="仿宋_GB2312" w:cs="Times New Roman"/>
                <w:sz w:val="24"/>
                <w:szCs w:val="24"/>
              </w:rPr>
            </w:pPr>
          </w:p>
        </w:tc>
        <w:tc>
          <w:tcPr>
            <w:tcW w:w="7050" w:type="dxa"/>
            <w:gridSpan w:val="13"/>
            <w:vAlign w:val="center"/>
          </w:tcPr>
          <w:p>
            <w:pPr>
              <w:rPr>
                <w:rFonts w:ascii="宋体" w:hAnsi="Times New Roman" w:eastAsia="仿宋_GB2312" w:cs="Times New Roman"/>
                <w:szCs w:val="21"/>
              </w:rPr>
            </w:pPr>
            <w:r>
              <w:rPr>
                <w:rFonts w:hint="eastAsia" w:ascii="宋体" w:hAnsi="宋体" w:eastAsia="仿宋_GB2312" w:cs="Times New Roman"/>
                <w:szCs w:val="21"/>
              </w:rPr>
              <w:t>是否因自然原因、交通事故等导致直接报废</w:t>
            </w:r>
          </w:p>
        </w:tc>
        <w:tc>
          <w:tcPr>
            <w:tcW w:w="2396" w:type="dxa"/>
            <w:gridSpan w:val="3"/>
            <w:vAlign w:val="center"/>
          </w:tcPr>
          <w:p>
            <w:pPr>
              <w:rPr>
                <w:rFonts w:ascii="宋体" w:hAnsi="Times New Roman" w:eastAsia="仿宋_GB2312" w:cs="Times New Roman"/>
                <w:szCs w:val="21"/>
              </w:rPr>
            </w:pPr>
            <w:r>
              <w:rPr>
                <w:rFonts w:hint="eastAsia" w:ascii="宋体" w:hAnsi="宋体" w:eastAsia="仿宋_GB2312" w:cs="Times New Roman"/>
                <w:szCs w:val="21"/>
              </w:rPr>
              <w:t>□是</w:t>
            </w:r>
            <w:r>
              <w:rPr>
                <w:rFonts w:ascii="宋体" w:hAnsi="宋体" w:eastAsia="仿宋_GB2312" w:cs="Times New Roman"/>
                <w:szCs w:val="21"/>
              </w:rPr>
              <w:t xml:space="preserve">   </w:t>
            </w:r>
            <w:r>
              <w:rPr>
                <w:rFonts w:hint="eastAsia" w:ascii="宋体" w:hAnsi="宋体" w:eastAsia="仿宋_GB2312" w:cs="Times New Roman"/>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586" w:type="dxa"/>
            <w:vMerge w:val="continue"/>
            <w:vAlign w:val="center"/>
          </w:tcPr>
          <w:p>
            <w:pPr>
              <w:rPr>
                <w:rFonts w:ascii="宋体" w:hAnsi="Times New Roman" w:eastAsia="仿宋_GB2312" w:cs="Times New Roman"/>
                <w:sz w:val="24"/>
                <w:szCs w:val="24"/>
              </w:rPr>
            </w:pPr>
          </w:p>
        </w:tc>
        <w:tc>
          <w:tcPr>
            <w:tcW w:w="847" w:type="dxa"/>
            <w:gridSpan w:val="2"/>
            <w:vMerge w:val="restart"/>
            <w:vAlign w:val="center"/>
          </w:tcPr>
          <w:p>
            <w:pPr>
              <w:rPr>
                <w:rFonts w:ascii="宋体" w:hAnsi="宋体" w:eastAsia="仿宋_GB2312" w:cs="Times New Roman"/>
                <w:szCs w:val="21"/>
              </w:rPr>
            </w:pPr>
            <w:r>
              <w:rPr>
                <w:rFonts w:hint="eastAsia" w:ascii="宋体" w:hAnsi="宋体" w:eastAsia="仿宋_GB2312" w:cs="Times New Roman"/>
                <w:szCs w:val="21"/>
              </w:rPr>
              <w:t>车辆</w:t>
            </w:r>
          </w:p>
          <w:p>
            <w:pPr>
              <w:rPr>
                <w:rFonts w:ascii="宋体" w:hAnsi="Times New Roman" w:eastAsia="仿宋_GB2312" w:cs="Times New Roman"/>
                <w:szCs w:val="21"/>
              </w:rPr>
            </w:pPr>
            <w:r>
              <w:rPr>
                <w:rFonts w:hint="eastAsia" w:ascii="宋体" w:hAnsi="宋体" w:eastAsia="仿宋_GB2312" w:cs="Times New Roman"/>
                <w:szCs w:val="21"/>
              </w:rPr>
              <w:t>类别</w:t>
            </w:r>
          </w:p>
        </w:tc>
        <w:tc>
          <w:tcPr>
            <w:tcW w:w="8599" w:type="dxa"/>
            <w:gridSpan w:val="14"/>
            <w:vAlign w:val="center"/>
          </w:tcPr>
          <w:p>
            <w:pPr>
              <w:ind w:firstLine="525" w:firstLineChars="250"/>
              <w:rPr>
                <w:rFonts w:ascii="宋体" w:hAnsi="宋体" w:eastAsia="仿宋_GB2312" w:cs="Times New Roman"/>
                <w:szCs w:val="21"/>
              </w:rPr>
            </w:pPr>
            <w:r>
              <w:rPr>
                <w:rFonts w:hint="eastAsia" w:ascii="宋体" w:hAnsi="宋体" w:eastAsia="仿宋_GB2312" w:cs="Times New Roman"/>
                <w:szCs w:val="21"/>
              </w:rPr>
              <w:t xml:space="preserve">□中型载货汽车 </w:t>
            </w:r>
            <w:r>
              <w:rPr>
                <w:rFonts w:ascii="宋体" w:hAnsi="宋体" w:eastAsia="仿宋_GB2312" w:cs="Times New Roman"/>
                <w:szCs w:val="21"/>
              </w:rPr>
              <w:t xml:space="preserve">        </w:t>
            </w:r>
            <w:r>
              <w:rPr>
                <w:rFonts w:hint="eastAsia" w:ascii="宋体" w:hAnsi="宋体" w:eastAsia="仿宋_GB2312" w:cs="Times New Roman"/>
                <w:szCs w:val="21"/>
              </w:rPr>
              <w:t>□重型载货汽车</w:t>
            </w:r>
            <w:r>
              <w:rPr>
                <w:rFonts w:ascii="宋体" w:hAnsi="宋体" w:eastAsia="仿宋_GB2312" w:cs="Times New Roman"/>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586" w:type="dxa"/>
            <w:vMerge w:val="continue"/>
            <w:vAlign w:val="center"/>
          </w:tcPr>
          <w:p>
            <w:pPr>
              <w:rPr>
                <w:rFonts w:ascii="宋体" w:hAnsi="Times New Roman" w:eastAsia="仿宋_GB2312" w:cs="Times New Roman"/>
                <w:sz w:val="24"/>
                <w:szCs w:val="24"/>
              </w:rPr>
            </w:pPr>
          </w:p>
        </w:tc>
        <w:tc>
          <w:tcPr>
            <w:tcW w:w="847" w:type="dxa"/>
            <w:gridSpan w:val="2"/>
            <w:vMerge w:val="continue"/>
            <w:vAlign w:val="center"/>
          </w:tcPr>
          <w:p>
            <w:pPr>
              <w:rPr>
                <w:rFonts w:ascii="宋体" w:hAnsi="Times New Roman" w:eastAsia="仿宋_GB2312" w:cs="Times New Roman"/>
                <w:szCs w:val="21"/>
              </w:rPr>
            </w:pPr>
          </w:p>
        </w:tc>
        <w:tc>
          <w:tcPr>
            <w:tcW w:w="3855" w:type="dxa"/>
            <w:gridSpan w:val="8"/>
            <w:vAlign w:val="center"/>
          </w:tcPr>
          <w:p>
            <w:pPr>
              <w:rPr>
                <w:rFonts w:ascii="宋体" w:hAnsi="Times New Roman" w:eastAsia="仿宋_GB2312" w:cs="Times New Roman"/>
                <w:szCs w:val="21"/>
              </w:rPr>
            </w:pPr>
            <w:r>
              <w:rPr>
                <w:rFonts w:hint="eastAsia" w:ascii="宋体" w:hAnsi="宋体" w:eastAsia="仿宋_GB2312" w:cs="Times New Roman"/>
                <w:szCs w:val="21"/>
              </w:rPr>
              <w:t>货车（含载重）总质量（千克）</w:t>
            </w:r>
          </w:p>
        </w:tc>
        <w:tc>
          <w:tcPr>
            <w:tcW w:w="4744" w:type="dxa"/>
            <w:gridSpan w:val="6"/>
            <w:vAlign w:val="center"/>
          </w:tcPr>
          <w:p>
            <w:pPr>
              <w:rPr>
                <w:rFonts w:ascii="宋体" w:hAnsi="Times New Roman"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2764" w:type="dxa"/>
            <w:gridSpan w:val="6"/>
            <w:vAlign w:val="center"/>
          </w:tcPr>
          <w:p>
            <w:pPr>
              <w:jc w:val="center"/>
              <w:rPr>
                <w:rFonts w:ascii="宋体" w:hAnsi="Times New Roman" w:eastAsia="仿宋_GB2312" w:cs="Times New Roman"/>
                <w:szCs w:val="21"/>
              </w:rPr>
            </w:pPr>
            <w:r>
              <w:rPr>
                <w:rFonts w:hint="eastAsia" w:ascii="宋体" w:hAnsi="宋体" w:eastAsia="仿宋_GB2312" w:cs="Times New Roman"/>
                <w:szCs w:val="21"/>
              </w:rPr>
              <w:t>申请补贴金额</w:t>
            </w:r>
          </w:p>
        </w:tc>
        <w:tc>
          <w:tcPr>
            <w:tcW w:w="7268" w:type="dxa"/>
            <w:gridSpan w:val="11"/>
            <w:vAlign w:val="center"/>
          </w:tcPr>
          <w:p>
            <w:pPr>
              <w:jc w:val="left"/>
              <w:rPr>
                <w:rFonts w:ascii="宋体" w:hAnsi="Times New Roman" w:eastAsia="仿宋_GB2312" w:cs="Times New Roman"/>
                <w:szCs w:val="21"/>
              </w:rPr>
            </w:pPr>
            <w:r>
              <w:rPr>
                <w:rFonts w:hint="eastAsia" w:ascii="宋体" w:hAnsi="宋体" w:eastAsia="仿宋_GB2312" w:cs="Times New Roman"/>
                <w:szCs w:val="21"/>
              </w:rPr>
              <w:t>人民币：</w:t>
            </w:r>
            <w:r>
              <w:rPr>
                <w:rFonts w:ascii="宋体" w:hAnsi="宋体" w:eastAsia="仿宋_GB2312" w:cs="Times New Roman"/>
                <w:szCs w:val="21"/>
              </w:rPr>
              <w:t xml:space="preserve">    </w:t>
            </w:r>
            <w:r>
              <w:rPr>
                <w:rFonts w:hint="eastAsia" w:ascii="宋体" w:hAnsi="宋体" w:eastAsia="仿宋_GB2312" w:cs="Times New Roman"/>
                <w:szCs w:val="21"/>
              </w:rPr>
              <w:t>万</w:t>
            </w:r>
            <w:r>
              <w:rPr>
                <w:rFonts w:ascii="宋体" w:hAnsi="宋体" w:eastAsia="仿宋_GB2312" w:cs="Times New Roman"/>
                <w:szCs w:val="21"/>
              </w:rPr>
              <w:t xml:space="preserve">    </w:t>
            </w:r>
            <w:r>
              <w:rPr>
                <w:rFonts w:hint="eastAsia" w:ascii="宋体" w:hAnsi="宋体" w:eastAsia="仿宋_GB2312" w:cs="Times New Roman"/>
                <w:szCs w:val="21"/>
              </w:rPr>
              <w:t>仟元整</w:t>
            </w:r>
            <w:r>
              <w:rPr>
                <w:rFonts w:ascii="宋体" w:hAnsi="宋体" w:eastAsia="仿宋_GB2312" w:cs="Times New Roman"/>
                <w:szCs w:val="21"/>
              </w:rPr>
              <w:t xml:space="preserve">     </w:t>
            </w:r>
            <w:r>
              <w:rPr>
                <w:rFonts w:hint="eastAsia" w:ascii="Arial" w:hAnsi="Arial" w:eastAsia="仿宋_GB2312" w:cs="Arial"/>
                <w:szCs w:val="21"/>
                <w:shd w:val="clear" w:color="auto" w:fill="FFFFFF"/>
              </w:rPr>
              <w:t>￥</w:t>
            </w:r>
            <w:r>
              <w:rPr>
                <w:rFonts w:ascii="Arial" w:hAnsi="Arial" w:eastAsia="仿宋_GB2312" w:cs="Arial"/>
                <w:szCs w:val="21"/>
                <w:u w:val="single"/>
              </w:rPr>
              <w:t xml:space="preserve">                 </w:t>
            </w:r>
            <w:r>
              <w:rPr>
                <w:rFonts w:ascii="宋体" w:hAnsi="宋体" w:eastAsia="仿宋_GB2312" w:cs="Times New Roman"/>
                <w:szCs w:val="21"/>
              </w:rPr>
              <w:t xml:space="preserve"> </w:t>
            </w:r>
            <w:r>
              <w:rPr>
                <w:rFonts w:hint="eastAsia" w:ascii="宋体" w:hAnsi="宋体" w:eastAsia="仿宋_GB2312" w:cs="Times New Roman"/>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3" w:hRule="atLeast"/>
          <w:jc w:val="center"/>
        </w:trPr>
        <w:tc>
          <w:tcPr>
            <w:tcW w:w="10032" w:type="dxa"/>
            <w:gridSpan w:val="17"/>
            <w:vAlign w:val="center"/>
          </w:tcPr>
          <w:p>
            <w:pPr>
              <w:jc w:val="left"/>
              <w:rPr>
                <w:rFonts w:ascii="宋体" w:hAnsi="宋体" w:eastAsia="仿宋_GB2312" w:cs="Times New Roman"/>
                <w:szCs w:val="21"/>
              </w:rPr>
            </w:pPr>
            <w:r>
              <w:rPr>
                <w:rFonts w:hint="eastAsia" w:ascii="宋体" w:hAnsi="宋体" w:eastAsia="仿宋_GB2312" w:cs="Times New Roman"/>
                <w:szCs w:val="21"/>
              </w:rPr>
              <w:t>本人承诺所填内容真实有效，且承担相关法律责任。  申领人：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986" w:type="dxa"/>
            <w:gridSpan w:val="2"/>
            <w:vMerge w:val="restart"/>
            <w:tcBorders>
              <w:right w:val="single" w:color="auto" w:sz="4" w:space="0"/>
            </w:tcBorders>
            <w:vAlign w:val="center"/>
          </w:tcPr>
          <w:p>
            <w:pPr>
              <w:jc w:val="center"/>
              <w:rPr>
                <w:rFonts w:ascii="宋体" w:hAnsi="宋体" w:eastAsia="仿宋_GB2312" w:cs="Times New Roman"/>
                <w:szCs w:val="21"/>
              </w:rPr>
            </w:pPr>
            <w:r>
              <w:rPr>
                <w:rFonts w:hint="eastAsia" w:ascii="宋体" w:hAnsi="宋体" w:eastAsia="仿宋_GB2312" w:cs="Times New Roman"/>
                <w:szCs w:val="21"/>
              </w:rPr>
              <w:t>审核</w:t>
            </w:r>
          </w:p>
          <w:p>
            <w:pPr>
              <w:jc w:val="center"/>
              <w:rPr>
                <w:rFonts w:ascii="宋体" w:hAnsi="宋体" w:eastAsia="仿宋_GB2312" w:cs="Times New Roman"/>
                <w:szCs w:val="21"/>
              </w:rPr>
            </w:pPr>
            <w:r>
              <w:rPr>
                <w:rFonts w:hint="eastAsia" w:ascii="宋体" w:hAnsi="宋体" w:eastAsia="仿宋_GB2312" w:cs="Times New Roman"/>
                <w:szCs w:val="21"/>
              </w:rPr>
              <w:t>部门</w:t>
            </w:r>
          </w:p>
          <w:p>
            <w:pPr>
              <w:jc w:val="center"/>
              <w:rPr>
                <w:rFonts w:ascii="宋体" w:hAnsi="宋体" w:eastAsia="仿宋_GB2312" w:cs="Times New Roman"/>
                <w:szCs w:val="21"/>
              </w:rPr>
            </w:pPr>
            <w:r>
              <w:rPr>
                <w:rFonts w:hint="eastAsia" w:ascii="宋体" w:hAnsi="宋体" w:eastAsia="仿宋_GB2312" w:cs="Times New Roman"/>
                <w:szCs w:val="21"/>
              </w:rPr>
              <w:t>签章</w:t>
            </w:r>
          </w:p>
        </w:tc>
        <w:tc>
          <w:tcPr>
            <w:tcW w:w="1778" w:type="dxa"/>
            <w:gridSpan w:val="4"/>
            <w:tcBorders>
              <w:left w:val="single" w:color="auto" w:sz="4" w:space="0"/>
            </w:tcBorders>
            <w:vAlign w:val="center"/>
          </w:tcPr>
          <w:p>
            <w:pPr>
              <w:jc w:val="center"/>
              <w:rPr>
                <w:rFonts w:ascii="宋体" w:hAnsi="宋体" w:eastAsia="仿宋_GB2312" w:cs="Times New Roman"/>
                <w:szCs w:val="21"/>
              </w:rPr>
            </w:pPr>
            <w:r>
              <w:rPr>
                <w:rFonts w:hint="eastAsia" w:ascii="宋体" w:hAnsi="宋体" w:eastAsia="仿宋_GB2312" w:cs="Times New Roman"/>
                <w:szCs w:val="21"/>
              </w:rPr>
              <w:t>商务</w:t>
            </w:r>
          </w:p>
        </w:tc>
        <w:tc>
          <w:tcPr>
            <w:tcW w:w="1911" w:type="dxa"/>
            <w:gridSpan w:val="3"/>
            <w:tcBorders>
              <w:right w:val="single" w:color="auto" w:sz="4" w:space="0"/>
            </w:tcBorders>
            <w:vAlign w:val="center"/>
          </w:tcPr>
          <w:p>
            <w:pPr>
              <w:jc w:val="center"/>
              <w:rPr>
                <w:rFonts w:ascii="宋体" w:hAnsi="宋体" w:eastAsia="仿宋_GB2312" w:cs="Times New Roman"/>
                <w:szCs w:val="21"/>
              </w:rPr>
            </w:pPr>
            <w:r>
              <w:rPr>
                <w:rFonts w:hint="eastAsia" w:ascii="宋体" w:hAnsi="宋体" w:eastAsia="仿宋_GB2312" w:cs="Times New Roman"/>
                <w:szCs w:val="21"/>
              </w:rPr>
              <w:t>公安</w:t>
            </w:r>
          </w:p>
        </w:tc>
        <w:tc>
          <w:tcPr>
            <w:tcW w:w="1793" w:type="dxa"/>
            <w:gridSpan w:val="3"/>
            <w:tcBorders>
              <w:right w:val="single" w:color="auto" w:sz="4" w:space="0"/>
            </w:tcBorders>
            <w:vAlign w:val="center"/>
          </w:tcPr>
          <w:p>
            <w:pPr>
              <w:jc w:val="center"/>
              <w:rPr>
                <w:rFonts w:ascii="宋体" w:hAnsi="宋体" w:eastAsia="仿宋_GB2312" w:cs="Times New Roman"/>
                <w:szCs w:val="21"/>
              </w:rPr>
            </w:pPr>
            <w:r>
              <w:rPr>
                <w:rFonts w:hint="eastAsia" w:ascii="宋体" w:hAnsi="宋体" w:eastAsia="仿宋_GB2312" w:cs="Times New Roman"/>
                <w:szCs w:val="21"/>
              </w:rPr>
              <w:t>交通</w:t>
            </w:r>
          </w:p>
        </w:tc>
        <w:tc>
          <w:tcPr>
            <w:tcW w:w="1778" w:type="dxa"/>
            <w:gridSpan w:val="3"/>
            <w:tcBorders>
              <w:left w:val="single" w:color="auto" w:sz="4" w:space="0"/>
              <w:right w:val="single" w:color="auto" w:sz="4" w:space="0"/>
            </w:tcBorders>
            <w:vAlign w:val="center"/>
          </w:tcPr>
          <w:p>
            <w:pPr>
              <w:jc w:val="center"/>
              <w:rPr>
                <w:rFonts w:ascii="宋体" w:hAnsi="宋体" w:eastAsia="仿宋_GB2312" w:cs="Times New Roman"/>
                <w:szCs w:val="21"/>
              </w:rPr>
            </w:pPr>
            <w:r>
              <w:rPr>
                <w:rFonts w:hint="eastAsia" w:ascii="宋体" w:hAnsi="宋体" w:eastAsia="仿宋_GB2312" w:cs="Times New Roman"/>
                <w:szCs w:val="21"/>
              </w:rPr>
              <w:t>生态环境</w:t>
            </w:r>
          </w:p>
        </w:tc>
        <w:tc>
          <w:tcPr>
            <w:tcW w:w="1786" w:type="dxa"/>
            <w:gridSpan w:val="2"/>
            <w:tcBorders>
              <w:left w:val="single" w:color="auto" w:sz="4" w:space="0"/>
            </w:tcBorders>
            <w:vAlign w:val="center"/>
          </w:tcPr>
          <w:p>
            <w:pPr>
              <w:jc w:val="center"/>
              <w:rPr>
                <w:rFonts w:hint="eastAsia" w:ascii="宋体" w:hAnsi="宋体" w:eastAsia="仿宋_GB2312" w:cs="Times New Roman"/>
                <w:color w:val="FF0000"/>
                <w:szCs w:val="21"/>
                <w:lang w:eastAsia="zh-CN"/>
              </w:rPr>
            </w:pPr>
            <w:r>
              <w:rPr>
                <w:rFonts w:hint="eastAsia" w:ascii="宋体" w:hAnsi="宋体" w:eastAsia="仿宋_GB2312" w:cs="Times New Roman"/>
                <w:color w:val="auto"/>
                <w:szCs w:val="21"/>
                <w:lang w:val="en-US" w:eastAsia="zh-CN"/>
              </w:rPr>
              <w:t>行政审批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3" w:hRule="atLeast"/>
          <w:jc w:val="center"/>
        </w:trPr>
        <w:tc>
          <w:tcPr>
            <w:tcW w:w="986" w:type="dxa"/>
            <w:gridSpan w:val="2"/>
            <w:vMerge w:val="continue"/>
            <w:tcBorders>
              <w:right w:val="single" w:color="auto" w:sz="4" w:space="0"/>
            </w:tcBorders>
            <w:vAlign w:val="center"/>
          </w:tcPr>
          <w:p>
            <w:pPr>
              <w:jc w:val="center"/>
              <w:rPr>
                <w:rFonts w:ascii="宋体" w:hAnsi="宋体" w:eastAsia="仿宋_GB2312" w:cs="Times New Roman"/>
                <w:szCs w:val="21"/>
              </w:rPr>
            </w:pPr>
          </w:p>
        </w:tc>
        <w:tc>
          <w:tcPr>
            <w:tcW w:w="1778" w:type="dxa"/>
            <w:gridSpan w:val="4"/>
            <w:tcBorders>
              <w:left w:val="single" w:color="auto" w:sz="4" w:space="0"/>
            </w:tcBorders>
            <w:vAlign w:val="center"/>
          </w:tcPr>
          <w:p>
            <w:pPr>
              <w:jc w:val="center"/>
              <w:rPr>
                <w:rFonts w:ascii="宋体" w:hAnsi="宋体" w:eastAsia="仿宋_GB2312" w:cs="Times New Roman"/>
                <w:szCs w:val="21"/>
              </w:rPr>
            </w:pPr>
          </w:p>
        </w:tc>
        <w:tc>
          <w:tcPr>
            <w:tcW w:w="1911" w:type="dxa"/>
            <w:gridSpan w:val="3"/>
            <w:tcBorders>
              <w:right w:val="single" w:color="auto" w:sz="4" w:space="0"/>
            </w:tcBorders>
            <w:vAlign w:val="center"/>
          </w:tcPr>
          <w:p>
            <w:pPr>
              <w:jc w:val="center"/>
              <w:rPr>
                <w:rFonts w:ascii="宋体" w:hAnsi="宋体" w:eastAsia="仿宋_GB2312" w:cs="Times New Roman"/>
                <w:szCs w:val="21"/>
              </w:rPr>
            </w:pPr>
          </w:p>
        </w:tc>
        <w:tc>
          <w:tcPr>
            <w:tcW w:w="1793" w:type="dxa"/>
            <w:gridSpan w:val="3"/>
            <w:tcBorders>
              <w:right w:val="single" w:color="auto" w:sz="4" w:space="0"/>
            </w:tcBorders>
            <w:vAlign w:val="center"/>
          </w:tcPr>
          <w:p>
            <w:pPr>
              <w:jc w:val="center"/>
              <w:rPr>
                <w:rFonts w:ascii="宋体" w:hAnsi="宋体" w:eastAsia="仿宋_GB2312" w:cs="Times New Roman"/>
                <w:szCs w:val="21"/>
              </w:rPr>
            </w:pPr>
          </w:p>
        </w:tc>
        <w:tc>
          <w:tcPr>
            <w:tcW w:w="1778" w:type="dxa"/>
            <w:gridSpan w:val="3"/>
            <w:tcBorders>
              <w:left w:val="single" w:color="auto" w:sz="4" w:space="0"/>
              <w:right w:val="single" w:color="auto" w:sz="4" w:space="0"/>
            </w:tcBorders>
            <w:vAlign w:val="center"/>
          </w:tcPr>
          <w:p>
            <w:pPr>
              <w:jc w:val="center"/>
              <w:rPr>
                <w:rFonts w:ascii="宋体" w:hAnsi="宋体" w:eastAsia="仿宋_GB2312" w:cs="Times New Roman"/>
                <w:szCs w:val="21"/>
              </w:rPr>
            </w:pPr>
          </w:p>
        </w:tc>
        <w:tc>
          <w:tcPr>
            <w:tcW w:w="1786" w:type="dxa"/>
            <w:gridSpan w:val="2"/>
            <w:tcBorders>
              <w:left w:val="single" w:color="auto" w:sz="4" w:space="0"/>
            </w:tcBorders>
            <w:vAlign w:val="center"/>
          </w:tcPr>
          <w:p>
            <w:pPr>
              <w:jc w:val="center"/>
              <w:rPr>
                <w:rFonts w:ascii="宋体" w:hAnsi="宋体" w:eastAsia="仿宋_GB2312" w:cs="Times New Roman"/>
                <w:color w:val="FF0000"/>
                <w:szCs w:val="21"/>
              </w:rPr>
            </w:pPr>
          </w:p>
        </w:tc>
      </w:tr>
    </w:tbl>
    <w:p>
      <w:pPr>
        <w:spacing w:line="300" w:lineRule="atLeast"/>
        <w:jc w:val="left"/>
        <w:rPr>
          <w:rFonts w:ascii="Calibri" w:hAnsi="Calibri" w:eastAsia="仿宋_GB2312" w:cs="Times New Roman"/>
          <w:color w:val="auto"/>
          <w:szCs w:val="24"/>
        </w:rPr>
      </w:pPr>
      <w:r>
        <w:rPr>
          <w:rFonts w:hint="eastAsia" w:ascii="Calibri" w:hAnsi="Calibri" w:eastAsia="仿宋_GB2312" w:cs="Times New Roman"/>
          <w:color w:val="auto"/>
          <w:szCs w:val="24"/>
        </w:rPr>
        <w:t>注明：</w:t>
      </w:r>
    </w:p>
    <w:p>
      <w:pPr>
        <w:spacing w:line="300" w:lineRule="atLeast"/>
        <w:jc w:val="left"/>
        <w:rPr>
          <w:rFonts w:ascii="Calibri" w:hAnsi="Calibri" w:eastAsia="仿宋_GB2312" w:cs="Times New Roman"/>
          <w:color w:val="auto"/>
          <w:szCs w:val="24"/>
        </w:rPr>
      </w:pPr>
      <w:r>
        <w:rPr>
          <w:rFonts w:ascii="Calibri" w:hAnsi="Calibri" w:eastAsia="仿宋_GB2312" w:cs="Times New Roman"/>
          <w:color w:val="auto"/>
          <w:szCs w:val="24"/>
        </w:rPr>
        <w:t>1</w:t>
      </w:r>
      <w:r>
        <w:rPr>
          <w:rFonts w:hint="eastAsia" w:ascii="Calibri" w:hAnsi="Calibri" w:eastAsia="仿宋_GB2312" w:cs="Times New Roman"/>
          <w:color w:val="auto"/>
          <w:szCs w:val="24"/>
        </w:rPr>
        <w:t>、车辆信息以《机动车登记证书》内容为准；</w:t>
      </w:r>
    </w:p>
    <w:p>
      <w:pPr>
        <w:pStyle w:val="17"/>
        <w:spacing w:line="300" w:lineRule="atLeast"/>
        <w:ind w:firstLine="0" w:firstLineChars="0"/>
        <w:rPr>
          <w:color w:val="auto"/>
        </w:rPr>
      </w:pPr>
      <w:r>
        <w:rPr>
          <w:rFonts w:ascii="Calibri" w:hAnsi="Calibri" w:cs="Times New Roman"/>
          <w:color w:val="auto"/>
          <w:sz w:val="21"/>
          <w:szCs w:val="24"/>
        </w:rPr>
        <w:t>2</w:t>
      </w:r>
      <w:r>
        <w:rPr>
          <w:rFonts w:hint="eastAsia" w:ascii="Calibri" w:hAnsi="Calibri" w:cs="Times New Roman"/>
          <w:color w:val="auto"/>
          <w:sz w:val="21"/>
          <w:szCs w:val="24"/>
        </w:rPr>
        <w:t>、填表人务必准确填写个人或单位银行账户信息等，以免造成不必要的损失</w:t>
      </w:r>
    </w:p>
    <w:sectPr>
      <w:headerReference r:id="rId9" w:type="default"/>
      <w:footerReference r:id="rId11" w:type="default"/>
      <w:headerReference r:id="rId10" w:type="even"/>
      <w:footerReference r:id="rId12" w:type="even"/>
      <w:pgSz w:w="11906" w:h="16838"/>
      <w:pgMar w:top="1440" w:right="1701" w:bottom="1440" w:left="1701"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default" w:ascii="仿宋_GB2312" w:eastAsia="仿宋_GB2312"/>
        <w:sz w:val="32"/>
        <w:szCs w:val="32"/>
        <w:lang w:val="en-US"/>
      </w:rPr>
    </w:pPr>
    <w:r>
      <w:rPr>
        <w:sz w:val="32"/>
      </w:rPr>
      <w:pict>
        <v:shape id="_x0000_s3082" o:spid="_x0000_s3082" o:spt="202" type="#_x0000_t202" style="position:absolute;left:0pt;margin-left:396.6pt;margin-top:0pt;height:144pt;width:144pt;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sdt>
                <w:sdtPr>
                  <w:id w:val="825791636"/>
                </w:sdtPr>
                <w:sdtEndPr>
                  <w:rPr>
                    <w:rFonts w:hint="eastAsia" w:ascii="仿宋_GB2312" w:eastAsia="仿宋_GB2312"/>
                    <w:sz w:val="32"/>
                    <w:szCs w:val="32"/>
                  </w:rPr>
                </w:sdtEndPr>
                <w:sdtContent>
                  <w:p>
                    <w:pPr>
                      <w:pStyle w:val="9"/>
                      <w:jc w:val="right"/>
                      <w:rPr>
                        <w:rFonts w:ascii="仿宋_GB2312" w:eastAsia="仿宋_GB2312"/>
                        <w:sz w:val="32"/>
                        <w:szCs w:val="32"/>
                      </w:rPr>
                    </w:pPr>
                  </w:p>
                </w:sdtContent>
              </w:sdt>
              <w:p>
                <w:pPr>
                  <w:rPr>
                    <w:rFonts w:ascii="仿宋_GB2312" w:eastAsia="仿宋_GB2312"/>
                    <w:sz w:val="32"/>
                    <w:szCs w:val="32"/>
                  </w:rPr>
                </w:pPr>
              </w:p>
            </w:txbxContent>
          </v:textbox>
        </v:shape>
      </w:pict>
    </w:r>
  </w:p>
  <w:p>
    <w:pPr>
      <w:pStyle w:val="9"/>
      <w:rPr>
        <w:rFonts w:ascii="仿宋_GB2312" w:eastAsia="仿宋_GB2312"/>
        <w:sz w:val="32"/>
        <w:szCs w:val="32"/>
      </w:rPr>
    </w:pPr>
    <w:r>
      <w:rPr>
        <w:sz w:val="32"/>
      </w:rP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sdt>
                <w:sdtPr>
                  <w:id w:val="932943121"/>
                </w:sdtPr>
                <w:sdtEndPr>
                  <w:rPr>
                    <w:rFonts w:hint="eastAsia" w:ascii="仿宋_GB2312" w:eastAsia="仿宋_GB2312"/>
                    <w:sz w:val="32"/>
                    <w:szCs w:val="32"/>
                    <w:lang w:val="zh-CN"/>
                  </w:rPr>
                </w:sdtEndPr>
                <w:sdtContent>
                  <w:p>
                    <w:pPr>
                      <w:pStyle w:val="9"/>
                      <w:rPr>
                        <w:rFonts w:ascii="仿宋_GB2312" w:eastAsia="仿宋_GB2312"/>
                        <w:sz w:val="32"/>
                        <w:szCs w:val="32"/>
                        <w:lang w:val="zh-CN"/>
                      </w:rPr>
                    </w:pP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11 -</w:t>
                    </w:r>
                    <w:r>
                      <w:rPr>
                        <w:rFonts w:hint="eastAsia" w:ascii="仿宋_GB2312" w:eastAsia="仿宋_GB2312"/>
                        <w:sz w:val="32"/>
                        <w:szCs w:val="32"/>
                        <w:lang w:val="zh-CN"/>
                      </w:rPr>
                      <w:fldChar w:fldCharType="end"/>
                    </w:r>
                  </w:p>
                </w:sdtContent>
              </w:sdt>
              <w:p>
                <w:pPr>
                  <w:rPr>
                    <w:rFonts w:ascii="仿宋_GB2312" w:eastAsia="仿宋_GB2312"/>
                    <w:sz w:val="32"/>
                    <w:szCs w:val="32"/>
                    <w:lang w:val="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default" w:ascii="仿宋_GB2312" w:eastAsia="仿宋_GB2312"/>
        <w:sz w:val="32"/>
        <w:szCs w:val="32"/>
        <w:lang w:val="en-US"/>
      </w:rPr>
    </w:pPr>
    <w:r>
      <w:rPr>
        <w:sz w:val="32"/>
      </w:rPr>
      <w:pict>
        <v:shape id="_x0000_s3074" o:spid="_x0000_s3074"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825791636"/>
                </w:sdtPr>
                <w:sdtEndPr>
                  <w:rPr>
                    <w:rFonts w:hint="eastAsia" w:ascii="仿宋_GB2312" w:eastAsia="仿宋_GB2312"/>
                    <w:sz w:val="32"/>
                    <w:szCs w:val="32"/>
                  </w:rPr>
                </w:sdtEndPr>
                <w:sdtContent>
                  <w:p>
                    <w:pPr>
                      <w:pStyle w:val="9"/>
                      <w:jc w:val="right"/>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10 -</w:t>
                    </w:r>
                    <w:r>
                      <w:rPr>
                        <w:rFonts w:hint="eastAsia" w:ascii="仿宋_GB2312" w:eastAsia="仿宋_GB2312"/>
                        <w:sz w:val="32"/>
                        <w:szCs w:val="32"/>
                      </w:rPr>
                      <w:fldChar w:fldCharType="end"/>
                    </w:r>
                  </w:p>
                </w:sdtContent>
              </w:sdt>
              <w:p>
                <w:pPr>
                  <w:rPr>
                    <w:rFonts w:ascii="仿宋_GB2312" w:eastAsia="仿宋_GB2312"/>
                    <w:sz w:val="32"/>
                    <w:szCs w:val="32"/>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仿宋_GB2312" w:eastAsia="仿宋_GB2312"/>
        <w:sz w:val="32"/>
        <w:szCs w:val="32"/>
      </w:rPr>
    </w:pPr>
    <w:r>
      <w:rPr>
        <w:sz w:val="32"/>
      </w:rPr>
      <w:pict>
        <v:shape id="_x0000_s3076" o:spid="_x0000_s307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sdt>
                <w:sdtPr>
                  <w:id w:val="-1266304159"/>
                </w:sdtPr>
                <w:sdtEndPr>
                  <w:rPr>
                    <w:rFonts w:hint="eastAsia" w:ascii="仿宋_GB2312" w:eastAsia="仿宋_GB2312"/>
                    <w:sz w:val="32"/>
                    <w:szCs w:val="32"/>
                    <w:lang w:val="zh-CN"/>
                  </w:rPr>
                </w:sdtEndPr>
                <w:sdtContent>
                  <w:p>
                    <w:pPr>
                      <w:pStyle w:val="9"/>
                      <w:rPr>
                        <w:rFonts w:ascii="仿宋_GB2312" w:eastAsia="仿宋_GB2312"/>
                        <w:sz w:val="32"/>
                        <w:szCs w:val="32"/>
                        <w:lang w:val="zh-CN"/>
                      </w:rPr>
                    </w:pP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11 -</w:t>
                    </w:r>
                    <w:r>
                      <w:rPr>
                        <w:rFonts w:hint="eastAsia" w:ascii="仿宋_GB2312" w:eastAsia="仿宋_GB2312"/>
                        <w:sz w:val="32"/>
                        <w:szCs w:val="32"/>
                        <w:lang w:val="zh-CN"/>
                      </w:rPr>
                      <w:fldChar w:fldCharType="end"/>
                    </w:r>
                  </w:p>
                </w:sdtContent>
              </w:sdt>
              <w:p>
                <w:pPr>
                  <w:rPr>
                    <w:rFonts w:ascii="仿宋_GB2312" w:eastAsia="仿宋_GB2312"/>
                    <w:sz w:val="32"/>
                    <w:szCs w:val="32"/>
                    <w:lang w:val="zh-CN"/>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仿宋_GB2312" w:eastAsia="仿宋_GB2312"/>
        <w:sz w:val="32"/>
        <w:szCs w:val="32"/>
      </w:rPr>
    </w:pPr>
    <w:r>
      <w:rPr>
        <w:sz w:val="32"/>
      </w:rPr>
      <w:pict>
        <v:shape id="_x0000_s3080" o:spid="_x0000_s3080"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- 10 -</w:t>
                </w:r>
                <w:r>
                  <w:rPr>
                    <w:rFonts w:hint="eastAsia" w:ascii="仿宋" w:hAnsi="仿宋" w:eastAsia="仿宋" w:cs="仿宋"/>
                    <w:sz w:val="32"/>
                    <w:szCs w:val="32"/>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仿宋_GB2312" w:eastAsia="仿宋_GB2312"/>
        <w:sz w:val="32"/>
        <w:szCs w:val="32"/>
      </w:rPr>
    </w:pPr>
    <w:r>
      <w:rPr>
        <w:sz w:val="32"/>
      </w:rP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sdt>
                <w:sdtPr>
                  <w:id w:val="554127376"/>
                </w:sdtPr>
                <w:sdtEndPr>
                  <w:rPr>
                    <w:rFonts w:hint="eastAsia" w:ascii="仿宋_GB2312" w:eastAsia="仿宋_GB2312"/>
                    <w:sz w:val="32"/>
                    <w:szCs w:val="32"/>
                    <w:lang w:val="zh-CN"/>
                  </w:rPr>
                </w:sdtEndPr>
                <w:sdtContent>
                  <w:p>
                    <w:pPr>
                      <w:pStyle w:val="9"/>
                      <w:rPr>
                        <w:rFonts w:ascii="仿宋_GB2312" w:eastAsia="仿宋_GB2312"/>
                        <w:sz w:val="32"/>
                        <w:szCs w:val="32"/>
                        <w:lang w:val="zh-CN"/>
                      </w:rPr>
                    </w:pP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11 -</w:t>
                    </w:r>
                    <w:r>
                      <w:rPr>
                        <w:rFonts w:hint="eastAsia" w:ascii="仿宋_GB2312" w:eastAsia="仿宋_GB2312"/>
                        <w:sz w:val="32"/>
                        <w:szCs w:val="32"/>
                        <w:lang w:val="zh-CN"/>
                      </w:rPr>
                      <w:fldChar w:fldCharType="end"/>
                    </w:r>
                  </w:p>
                </w:sdtContent>
              </w:sdt>
              <w:p>
                <w:pPr>
                  <w:rPr>
                    <w:rFonts w:ascii="仿宋_GB2312" w:eastAsia="仿宋_GB2312"/>
                    <w:sz w:val="32"/>
                    <w:szCs w:val="32"/>
                    <w:lang w:val="zh-CN"/>
                  </w:rPr>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仿宋_GB2312" w:eastAsia="仿宋_GB2312"/>
        <w:sz w:val="32"/>
        <w:szCs w:val="32"/>
      </w:rPr>
    </w:pPr>
    <w:r>
      <w:rPr>
        <w:sz w:val="32"/>
      </w:rPr>
      <w:pict>
        <v:shape id="_x0000_s3081" o:spid="_x0000_s3081"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w:r>
    <w:r>
      <w:rPr>
        <w:sz w:val="32"/>
      </w:rPr>
      <w:pict>
        <v:shape id="_x0000_s3079" o:spid="_x0000_s3079"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sdt>
                <w:sdtPr>
                  <w:id w:val="-1698767578"/>
                </w:sdtPr>
                <w:sdtEndPr>
                  <w:rPr>
                    <w:rFonts w:hint="eastAsia" w:ascii="仿宋_GB2312" w:eastAsia="仿宋_GB2312"/>
                    <w:sz w:val="32"/>
                    <w:szCs w:val="32"/>
                  </w:rPr>
                </w:sdtEndPr>
                <w:sdtContent>
                  <w:p>
                    <w:pPr>
                      <w:pStyle w:val="9"/>
                      <w:jc w:val="right"/>
                      <w:rPr>
                        <w:rFonts w:ascii="仿宋_GB2312" w:eastAsia="仿宋_GB2312"/>
                        <w:sz w:val="32"/>
                        <w:szCs w:val="32"/>
                      </w:rPr>
                    </w:pPr>
                  </w:p>
                </w:sdtContent>
              </w:sdt>
              <w:p>
                <w:pPr>
                  <w:rPr>
                    <w:rFonts w:ascii="仿宋_GB2312" w:eastAsia="仿宋_GB2312"/>
                    <w:sz w:val="32"/>
                    <w:szCs w:val="32"/>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80779"/>
    <w:rsid w:val="00021AEC"/>
    <w:rsid w:val="000224F2"/>
    <w:rsid w:val="00053575"/>
    <w:rsid w:val="00066917"/>
    <w:rsid w:val="00077A0A"/>
    <w:rsid w:val="00085B0C"/>
    <w:rsid w:val="000A1397"/>
    <w:rsid w:val="000B3163"/>
    <w:rsid w:val="000D1E5C"/>
    <w:rsid w:val="000D2866"/>
    <w:rsid w:val="000E30C1"/>
    <w:rsid w:val="000F2247"/>
    <w:rsid w:val="001069B6"/>
    <w:rsid w:val="00130D0D"/>
    <w:rsid w:val="00137C64"/>
    <w:rsid w:val="00137DFC"/>
    <w:rsid w:val="00156203"/>
    <w:rsid w:val="001769B7"/>
    <w:rsid w:val="00184BAE"/>
    <w:rsid w:val="00191E7B"/>
    <w:rsid w:val="00196AD4"/>
    <w:rsid w:val="001A0472"/>
    <w:rsid w:val="001B101C"/>
    <w:rsid w:val="001B1416"/>
    <w:rsid w:val="001C0F53"/>
    <w:rsid w:val="001C4363"/>
    <w:rsid w:val="001D23F4"/>
    <w:rsid w:val="001D6E98"/>
    <w:rsid w:val="001E5900"/>
    <w:rsid w:val="001F1D17"/>
    <w:rsid w:val="00212378"/>
    <w:rsid w:val="002207A3"/>
    <w:rsid w:val="00227D87"/>
    <w:rsid w:val="0023711F"/>
    <w:rsid w:val="00240EC5"/>
    <w:rsid w:val="0027255E"/>
    <w:rsid w:val="00272F5D"/>
    <w:rsid w:val="00280779"/>
    <w:rsid w:val="0028398C"/>
    <w:rsid w:val="002840C7"/>
    <w:rsid w:val="00290CE7"/>
    <w:rsid w:val="0029305E"/>
    <w:rsid w:val="002B2CF4"/>
    <w:rsid w:val="002C66D2"/>
    <w:rsid w:val="002C7551"/>
    <w:rsid w:val="002F1E7A"/>
    <w:rsid w:val="002F4F0A"/>
    <w:rsid w:val="00334829"/>
    <w:rsid w:val="0034195D"/>
    <w:rsid w:val="003506D1"/>
    <w:rsid w:val="003628DC"/>
    <w:rsid w:val="00372514"/>
    <w:rsid w:val="00375015"/>
    <w:rsid w:val="0038475B"/>
    <w:rsid w:val="003935E8"/>
    <w:rsid w:val="00393791"/>
    <w:rsid w:val="003A5E4C"/>
    <w:rsid w:val="003E0597"/>
    <w:rsid w:val="003E0CDB"/>
    <w:rsid w:val="003E509F"/>
    <w:rsid w:val="00415FDA"/>
    <w:rsid w:val="00421893"/>
    <w:rsid w:val="0042255F"/>
    <w:rsid w:val="004260A1"/>
    <w:rsid w:val="00426309"/>
    <w:rsid w:val="00427D7E"/>
    <w:rsid w:val="00433081"/>
    <w:rsid w:val="00444FCF"/>
    <w:rsid w:val="0044669A"/>
    <w:rsid w:val="0045084C"/>
    <w:rsid w:val="00451D0D"/>
    <w:rsid w:val="00454606"/>
    <w:rsid w:val="00462508"/>
    <w:rsid w:val="00462F88"/>
    <w:rsid w:val="00471341"/>
    <w:rsid w:val="0048378C"/>
    <w:rsid w:val="004907EC"/>
    <w:rsid w:val="00491A6C"/>
    <w:rsid w:val="004D3085"/>
    <w:rsid w:val="004D37CA"/>
    <w:rsid w:val="004D48CF"/>
    <w:rsid w:val="004D5FDE"/>
    <w:rsid w:val="005065CA"/>
    <w:rsid w:val="0050669A"/>
    <w:rsid w:val="00507618"/>
    <w:rsid w:val="005153DD"/>
    <w:rsid w:val="005270D2"/>
    <w:rsid w:val="005476CE"/>
    <w:rsid w:val="00564F42"/>
    <w:rsid w:val="00565E16"/>
    <w:rsid w:val="00587144"/>
    <w:rsid w:val="005943C9"/>
    <w:rsid w:val="005B3B8D"/>
    <w:rsid w:val="005B4020"/>
    <w:rsid w:val="005C7EF6"/>
    <w:rsid w:val="005D4BBD"/>
    <w:rsid w:val="005E4ABE"/>
    <w:rsid w:val="005F1BFB"/>
    <w:rsid w:val="005F417D"/>
    <w:rsid w:val="0060195E"/>
    <w:rsid w:val="00613775"/>
    <w:rsid w:val="006214CB"/>
    <w:rsid w:val="00622E7B"/>
    <w:rsid w:val="00624906"/>
    <w:rsid w:val="00627A1D"/>
    <w:rsid w:val="00632E91"/>
    <w:rsid w:val="00644D81"/>
    <w:rsid w:val="00660DAF"/>
    <w:rsid w:val="0066130E"/>
    <w:rsid w:val="006762AB"/>
    <w:rsid w:val="00681E71"/>
    <w:rsid w:val="00684B99"/>
    <w:rsid w:val="00690D42"/>
    <w:rsid w:val="00692DB9"/>
    <w:rsid w:val="00694801"/>
    <w:rsid w:val="006C5AB2"/>
    <w:rsid w:val="006C5C88"/>
    <w:rsid w:val="006D1A67"/>
    <w:rsid w:val="006D7383"/>
    <w:rsid w:val="006E5D71"/>
    <w:rsid w:val="006E6789"/>
    <w:rsid w:val="006F1467"/>
    <w:rsid w:val="006F4D27"/>
    <w:rsid w:val="00705F9F"/>
    <w:rsid w:val="0071335A"/>
    <w:rsid w:val="0071625F"/>
    <w:rsid w:val="00727B60"/>
    <w:rsid w:val="00731AEB"/>
    <w:rsid w:val="0073255F"/>
    <w:rsid w:val="00733DAD"/>
    <w:rsid w:val="00736EF5"/>
    <w:rsid w:val="007371C8"/>
    <w:rsid w:val="00743373"/>
    <w:rsid w:val="00746583"/>
    <w:rsid w:val="00750CD1"/>
    <w:rsid w:val="0075329B"/>
    <w:rsid w:val="00755681"/>
    <w:rsid w:val="00783DBA"/>
    <w:rsid w:val="00784199"/>
    <w:rsid w:val="00790B1B"/>
    <w:rsid w:val="007964A0"/>
    <w:rsid w:val="0079700D"/>
    <w:rsid w:val="00797151"/>
    <w:rsid w:val="007A0589"/>
    <w:rsid w:val="007A3568"/>
    <w:rsid w:val="007A3EC7"/>
    <w:rsid w:val="007B6A0D"/>
    <w:rsid w:val="007C25EA"/>
    <w:rsid w:val="007C463E"/>
    <w:rsid w:val="007D33AF"/>
    <w:rsid w:val="007E0216"/>
    <w:rsid w:val="007F4548"/>
    <w:rsid w:val="00801A62"/>
    <w:rsid w:val="00804876"/>
    <w:rsid w:val="0082720B"/>
    <w:rsid w:val="00836AEF"/>
    <w:rsid w:val="0084633E"/>
    <w:rsid w:val="00847F44"/>
    <w:rsid w:val="00855BA6"/>
    <w:rsid w:val="0086211A"/>
    <w:rsid w:val="0087418B"/>
    <w:rsid w:val="00876DA3"/>
    <w:rsid w:val="00883D42"/>
    <w:rsid w:val="008A1D1F"/>
    <w:rsid w:val="008B0E1B"/>
    <w:rsid w:val="008C1CE5"/>
    <w:rsid w:val="008C3DAA"/>
    <w:rsid w:val="008C79BB"/>
    <w:rsid w:val="008D2C22"/>
    <w:rsid w:val="008E508B"/>
    <w:rsid w:val="008E5A5C"/>
    <w:rsid w:val="008F5933"/>
    <w:rsid w:val="00902F6F"/>
    <w:rsid w:val="009107F9"/>
    <w:rsid w:val="00915F0F"/>
    <w:rsid w:val="0091663A"/>
    <w:rsid w:val="0092249F"/>
    <w:rsid w:val="00932755"/>
    <w:rsid w:val="00933046"/>
    <w:rsid w:val="00943238"/>
    <w:rsid w:val="00950B88"/>
    <w:rsid w:val="00953B52"/>
    <w:rsid w:val="009655E3"/>
    <w:rsid w:val="009B09CD"/>
    <w:rsid w:val="009C2C2D"/>
    <w:rsid w:val="009C5357"/>
    <w:rsid w:val="009E3765"/>
    <w:rsid w:val="009F297D"/>
    <w:rsid w:val="009F343F"/>
    <w:rsid w:val="009F3FD0"/>
    <w:rsid w:val="00A0035E"/>
    <w:rsid w:val="00A075AE"/>
    <w:rsid w:val="00A11657"/>
    <w:rsid w:val="00A1380D"/>
    <w:rsid w:val="00A15876"/>
    <w:rsid w:val="00A20C53"/>
    <w:rsid w:val="00A40BB3"/>
    <w:rsid w:val="00A561B6"/>
    <w:rsid w:val="00A56598"/>
    <w:rsid w:val="00A825ED"/>
    <w:rsid w:val="00A8671C"/>
    <w:rsid w:val="00A87F8A"/>
    <w:rsid w:val="00A97B3D"/>
    <w:rsid w:val="00AA431B"/>
    <w:rsid w:val="00AB6C64"/>
    <w:rsid w:val="00AC1A52"/>
    <w:rsid w:val="00AC460F"/>
    <w:rsid w:val="00AC48FC"/>
    <w:rsid w:val="00AD254B"/>
    <w:rsid w:val="00AD3619"/>
    <w:rsid w:val="00AF4BB9"/>
    <w:rsid w:val="00AF558F"/>
    <w:rsid w:val="00B23A31"/>
    <w:rsid w:val="00B31380"/>
    <w:rsid w:val="00B52E6E"/>
    <w:rsid w:val="00B62464"/>
    <w:rsid w:val="00B62B7F"/>
    <w:rsid w:val="00B70B17"/>
    <w:rsid w:val="00B71D82"/>
    <w:rsid w:val="00B7496E"/>
    <w:rsid w:val="00B8762D"/>
    <w:rsid w:val="00B9188D"/>
    <w:rsid w:val="00B91EB2"/>
    <w:rsid w:val="00BA22EF"/>
    <w:rsid w:val="00BA5D15"/>
    <w:rsid w:val="00BA76CD"/>
    <w:rsid w:val="00BC1C24"/>
    <w:rsid w:val="00BE0979"/>
    <w:rsid w:val="00BE243A"/>
    <w:rsid w:val="00BE3C52"/>
    <w:rsid w:val="00BE57D2"/>
    <w:rsid w:val="00BF7D80"/>
    <w:rsid w:val="00C01DB6"/>
    <w:rsid w:val="00C32275"/>
    <w:rsid w:val="00C5036E"/>
    <w:rsid w:val="00C64A5E"/>
    <w:rsid w:val="00C673BA"/>
    <w:rsid w:val="00C96D57"/>
    <w:rsid w:val="00CB25C1"/>
    <w:rsid w:val="00CB26ED"/>
    <w:rsid w:val="00CB4402"/>
    <w:rsid w:val="00CB7BC1"/>
    <w:rsid w:val="00CD2521"/>
    <w:rsid w:val="00CD7167"/>
    <w:rsid w:val="00CD7172"/>
    <w:rsid w:val="00CE2BBA"/>
    <w:rsid w:val="00CE4E83"/>
    <w:rsid w:val="00CE667B"/>
    <w:rsid w:val="00CF5025"/>
    <w:rsid w:val="00D13923"/>
    <w:rsid w:val="00D17EC1"/>
    <w:rsid w:val="00D20C7D"/>
    <w:rsid w:val="00D27D6C"/>
    <w:rsid w:val="00D33D4F"/>
    <w:rsid w:val="00D37C49"/>
    <w:rsid w:val="00D44A1D"/>
    <w:rsid w:val="00D45429"/>
    <w:rsid w:val="00D510B0"/>
    <w:rsid w:val="00D513DF"/>
    <w:rsid w:val="00D553C4"/>
    <w:rsid w:val="00D716DE"/>
    <w:rsid w:val="00D71994"/>
    <w:rsid w:val="00D86E8F"/>
    <w:rsid w:val="00D87061"/>
    <w:rsid w:val="00D91796"/>
    <w:rsid w:val="00D91BAD"/>
    <w:rsid w:val="00DB230A"/>
    <w:rsid w:val="00DC2A70"/>
    <w:rsid w:val="00DC6D7F"/>
    <w:rsid w:val="00DD6827"/>
    <w:rsid w:val="00DE2921"/>
    <w:rsid w:val="00DE55D6"/>
    <w:rsid w:val="00E003D2"/>
    <w:rsid w:val="00E01E8E"/>
    <w:rsid w:val="00E038C7"/>
    <w:rsid w:val="00E162E2"/>
    <w:rsid w:val="00E20859"/>
    <w:rsid w:val="00E20F72"/>
    <w:rsid w:val="00E3220D"/>
    <w:rsid w:val="00E349EF"/>
    <w:rsid w:val="00E44C29"/>
    <w:rsid w:val="00E45D92"/>
    <w:rsid w:val="00E6642E"/>
    <w:rsid w:val="00E94465"/>
    <w:rsid w:val="00EA174B"/>
    <w:rsid w:val="00EB12DC"/>
    <w:rsid w:val="00EB25A8"/>
    <w:rsid w:val="00EB7CD9"/>
    <w:rsid w:val="00EC03CB"/>
    <w:rsid w:val="00F046A3"/>
    <w:rsid w:val="00F10DDF"/>
    <w:rsid w:val="00F160D9"/>
    <w:rsid w:val="00F22AED"/>
    <w:rsid w:val="00F27F67"/>
    <w:rsid w:val="00F35B84"/>
    <w:rsid w:val="00F44805"/>
    <w:rsid w:val="00F44BCA"/>
    <w:rsid w:val="00F5080B"/>
    <w:rsid w:val="00F6220F"/>
    <w:rsid w:val="00F74C89"/>
    <w:rsid w:val="00F979B5"/>
    <w:rsid w:val="00FA00AC"/>
    <w:rsid w:val="00FA2985"/>
    <w:rsid w:val="00FA4C2D"/>
    <w:rsid w:val="00FB0C7A"/>
    <w:rsid w:val="00FB0F03"/>
    <w:rsid w:val="00FC4197"/>
    <w:rsid w:val="00FD07D8"/>
    <w:rsid w:val="00FD1A10"/>
    <w:rsid w:val="00FE00CC"/>
    <w:rsid w:val="00FE0EB5"/>
    <w:rsid w:val="00FF7E30"/>
    <w:rsid w:val="017559C1"/>
    <w:rsid w:val="01F477C3"/>
    <w:rsid w:val="02597B77"/>
    <w:rsid w:val="05F1705B"/>
    <w:rsid w:val="07AA40A4"/>
    <w:rsid w:val="09C5732E"/>
    <w:rsid w:val="09E0690A"/>
    <w:rsid w:val="09F04BAE"/>
    <w:rsid w:val="0B77259B"/>
    <w:rsid w:val="0CBC527C"/>
    <w:rsid w:val="0D8913FC"/>
    <w:rsid w:val="0DD95ED0"/>
    <w:rsid w:val="10260E75"/>
    <w:rsid w:val="105D0FA6"/>
    <w:rsid w:val="11494F44"/>
    <w:rsid w:val="12E11E11"/>
    <w:rsid w:val="1369037D"/>
    <w:rsid w:val="16B97FC0"/>
    <w:rsid w:val="174A4877"/>
    <w:rsid w:val="186775FF"/>
    <w:rsid w:val="19246343"/>
    <w:rsid w:val="1D8729BF"/>
    <w:rsid w:val="1D931AC8"/>
    <w:rsid w:val="1DBB6560"/>
    <w:rsid w:val="203169EE"/>
    <w:rsid w:val="2125114A"/>
    <w:rsid w:val="213317C1"/>
    <w:rsid w:val="220A723A"/>
    <w:rsid w:val="22304B10"/>
    <w:rsid w:val="250E2B29"/>
    <w:rsid w:val="2A9C5E64"/>
    <w:rsid w:val="2AD508B1"/>
    <w:rsid w:val="2AE81F4C"/>
    <w:rsid w:val="2BF61423"/>
    <w:rsid w:val="2F455430"/>
    <w:rsid w:val="314E2DF9"/>
    <w:rsid w:val="32C309DA"/>
    <w:rsid w:val="33123D21"/>
    <w:rsid w:val="354853F4"/>
    <w:rsid w:val="35C22DE0"/>
    <w:rsid w:val="36C53084"/>
    <w:rsid w:val="37792DA9"/>
    <w:rsid w:val="37C210BF"/>
    <w:rsid w:val="38A83AF9"/>
    <w:rsid w:val="3DE5097F"/>
    <w:rsid w:val="3E1967DC"/>
    <w:rsid w:val="3E6F096C"/>
    <w:rsid w:val="3E8214A0"/>
    <w:rsid w:val="3EF4688A"/>
    <w:rsid w:val="4380746F"/>
    <w:rsid w:val="47053932"/>
    <w:rsid w:val="474A0789"/>
    <w:rsid w:val="47623EBA"/>
    <w:rsid w:val="498777C8"/>
    <w:rsid w:val="4C7D71FE"/>
    <w:rsid w:val="53146703"/>
    <w:rsid w:val="58407CEB"/>
    <w:rsid w:val="5CB93FCC"/>
    <w:rsid w:val="5D15660C"/>
    <w:rsid w:val="5D7516E3"/>
    <w:rsid w:val="5FC122C9"/>
    <w:rsid w:val="62101C82"/>
    <w:rsid w:val="62435027"/>
    <w:rsid w:val="62B45BBC"/>
    <w:rsid w:val="642D38AB"/>
    <w:rsid w:val="65AB6E5E"/>
    <w:rsid w:val="65C011B7"/>
    <w:rsid w:val="663E23C4"/>
    <w:rsid w:val="68AB718A"/>
    <w:rsid w:val="68F45DFE"/>
    <w:rsid w:val="699B2858"/>
    <w:rsid w:val="6A81033F"/>
    <w:rsid w:val="6B213ED3"/>
    <w:rsid w:val="6CEC6299"/>
    <w:rsid w:val="6DD91028"/>
    <w:rsid w:val="701E5A9A"/>
    <w:rsid w:val="71DE289B"/>
    <w:rsid w:val="73891459"/>
    <w:rsid w:val="74F34D4B"/>
    <w:rsid w:val="77700E4B"/>
    <w:rsid w:val="79D55DE5"/>
    <w:rsid w:val="7A3106B9"/>
    <w:rsid w:val="7B004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5"/>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line="800" w:lineRule="exact"/>
      <w:ind w:firstLine="573"/>
    </w:pPr>
    <w:rPr>
      <w:rFonts w:ascii="仿宋_GB2312"/>
      <w:spacing w:val="46"/>
    </w:rPr>
  </w:style>
  <w:style w:type="paragraph" w:styleId="4">
    <w:name w:val="Normal Indent"/>
    <w:basedOn w:val="1"/>
    <w:qFormat/>
    <w:uiPriority w:val="0"/>
    <w:pPr>
      <w:ind w:firstLine="420" w:firstLineChars="200"/>
    </w:pPr>
    <w:rPr>
      <w:rFonts w:eastAsia="仿宋"/>
    </w:rPr>
  </w:style>
  <w:style w:type="paragraph" w:styleId="6">
    <w:name w:val="Body Text"/>
    <w:basedOn w:val="1"/>
    <w:qFormat/>
    <w:uiPriority w:val="0"/>
    <w:pPr>
      <w:spacing w:line="440" w:lineRule="exact"/>
      <w:jc w:val="center"/>
    </w:pPr>
    <w:rPr>
      <w:rFonts w:ascii="方正小标宋简体" w:eastAsia="方正小标宋简体"/>
    </w:rPr>
  </w:style>
  <w:style w:type="paragraph" w:styleId="7">
    <w:name w:val="Date"/>
    <w:basedOn w:val="1"/>
    <w:next w:val="1"/>
    <w:link w:val="19"/>
    <w:semiHidden/>
    <w:unhideWhenUsed/>
    <w:qFormat/>
    <w:uiPriority w:val="99"/>
    <w:pPr>
      <w:ind w:left="100" w:leftChars="2500"/>
    </w:pPr>
  </w:style>
  <w:style w:type="paragraph" w:styleId="8">
    <w:name w:val="Balloon Text"/>
    <w:basedOn w:val="1"/>
    <w:link w:val="2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11">
    <w:name w:val="Body Text First Indent"/>
    <w:basedOn w:val="6"/>
    <w:qFormat/>
    <w:uiPriority w:val="0"/>
    <w:pPr>
      <w:spacing w:after="120" w:line="240" w:lineRule="auto"/>
      <w:ind w:firstLine="420" w:firstLineChars="100"/>
      <w:jc w:val="both"/>
    </w:pPr>
    <w:rPr>
      <w:rFonts w:ascii="Calibri" w:eastAsia="仿宋_GB2312"/>
    </w:rPr>
  </w:style>
  <w:style w:type="table" w:styleId="13">
    <w:name w:val="Table Grid"/>
    <w:basedOn w:val="12"/>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unhideWhenUsed/>
    <w:qFormat/>
    <w:uiPriority w:val="99"/>
    <w:rPr>
      <w:color w:val="0563C1" w:themeColor="hyperlink"/>
      <w:u w:val="single"/>
    </w:rPr>
  </w:style>
  <w:style w:type="paragraph" w:customStyle="1" w:styleId="17">
    <w:name w:val="公2—正文"/>
    <w:basedOn w:val="1"/>
    <w:link w:val="18"/>
    <w:qFormat/>
    <w:uiPriority w:val="0"/>
    <w:pPr>
      <w:spacing w:line="640" w:lineRule="exact"/>
      <w:ind w:firstLine="640" w:firstLineChars="200"/>
    </w:pPr>
    <w:rPr>
      <w:rFonts w:ascii="仿宋_GB2312" w:hAnsi="仿宋" w:eastAsia="仿宋_GB2312" w:cs="仿宋"/>
      <w:sz w:val="32"/>
      <w:szCs w:val="32"/>
    </w:rPr>
  </w:style>
  <w:style w:type="character" w:customStyle="1" w:styleId="18">
    <w:name w:val="公2—正文 字符"/>
    <w:basedOn w:val="14"/>
    <w:link w:val="17"/>
    <w:qFormat/>
    <w:uiPriority w:val="0"/>
    <w:rPr>
      <w:rFonts w:ascii="仿宋_GB2312" w:hAnsi="仿宋" w:eastAsia="仿宋_GB2312" w:cs="仿宋"/>
      <w:sz w:val="32"/>
      <w:szCs w:val="32"/>
    </w:rPr>
  </w:style>
  <w:style w:type="character" w:customStyle="1" w:styleId="19">
    <w:name w:val="日期 字符"/>
    <w:basedOn w:val="14"/>
    <w:link w:val="7"/>
    <w:semiHidden/>
    <w:qFormat/>
    <w:uiPriority w:val="99"/>
  </w:style>
  <w:style w:type="character" w:customStyle="1" w:styleId="20">
    <w:name w:val="页眉 字符"/>
    <w:basedOn w:val="14"/>
    <w:link w:val="10"/>
    <w:qFormat/>
    <w:uiPriority w:val="0"/>
    <w:rPr>
      <w:rFonts w:ascii="Calibri" w:hAnsi="Calibri" w:eastAsia="宋体" w:cs="Times New Roman"/>
      <w:sz w:val="18"/>
      <w:szCs w:val="24"/>
    </w:rPr>
  </w:style>
  <w:style w:type="character" w:customStyle="1" w:styleId="21">
    <w:name w:val="页脚 字符"/>
    <w:basedOn w:val="14"/>
    <w:link w:val="9"/>
    <w:qFormat/>
    <w:uiPriority w:val="99"/>
    <w:rPr>
      <w:sz w:val="18"/>
      <w:szCs w:val="18"/>
    </w:rPr>
  </w:style>
  <w:style w:type="character" w:customStyle="1" w:styleId="22">
    <w:name w:val="批注框文本 字符"/>
    <w:basedOn w:val="14"/>
    <w:link w:val="8"/>
    <w:semiHidden/>
    <w:qFormat/>
    <w:uiPriority w:val="99"/>
    <w:rPr>
      <w:sz w:val="18"/>
      <w:szCs w:val="18"/>
    </w:rPr>
  </w:style>
  <w:style w:type="paragraph" w:customStyle="1" w:styleId="23">
    <w:name w:val="公—一级"/>
    <w:basedOn w:val="5"/>
    <w:link w:val="24"/>
    <w:qFormat/>
    <w:uiPriority w:val="0"/>
    <w:pPr>
      <w:keepNext w:val="0"/>
      <w:keepLines w:val="0"/>
      <w:spacing w:before="0" w:after="0" w:line="720" w:lineRule="exact"/>
      <w:jc w:val="center"/>
    </w:pPr>
    <w:rPr>
      <w:rFonts w:ascii="方正小标宋简体" w:hAnsi="方正小标宋简体" w:eastAsia="方正小标宋简体" w:cs="方正小标宋简体"/>
      <w:kern w:val="2"/>
    </w:rPr>
  </w:style>
  <w:style w:type="character" w:customStyle="1" w:styleId="24">
    <w:name w:val="公—一级 字符"/>
    <w:basedOn w:val="14"/>
    <w:link w:val="23"/>
    <w:qFormat/>
    <w:uiPriority w:val="0"/>
    <w:rPr>
      <w:rFonts w:ascii="方正小标宋简体" w:hAnsi="方正小标宋简体" w:eastAsia="方正小标宋简体" w:cs="方正小标宋简体"/>
      <w:b/>
      <w:bCs/>
      <w:kern w:val="2"/>
      <w:sz w:val="44"/>
      <w:szCs w:val="44"/>
    </w:rPr>
  </w:style>
  <w:style w:type="character" w:customStyle="1" w:styleId="25">
    <w:name w:val="标题 1 字符"/>
    <w:basedOn w:val="14"/>
    <w:link w:val="5"/>
    <w:qFormat/>
    <w:uiPriority w:val="9"/>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82"/>
    <customShpInfo spid="_x0000_s3073"/>
    <customShpInfo spid="_x0000_s3074"/>
    <customShpInfo spid="_x0000_s3076"/>
    <customShpInfo spid="_x0000_s3080" textRotate="1"/>
    <customShpInfo spid="_x0000_s3078"/>
    <customShpInfo spid="_x0000_s3081" textRotate="1"/>
    <customShpInfo spid="_x0000_s307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B3B3ED-AB27-4CEE-8CAA-9CC7A080C01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860</Words>
  <Characters>4905</Characters>
  <Lines>40</Lines>
  <Paragraphs>11</Paragraphs>
  <TotalTime>5</TotalTime>
  <ScaleCrop>false</ScaleCrop>
  <LinksUpToDate>false</LinksUpToDate>
  <CharactersWithSpaces>5754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2020-09-05T05:41:00Z</dcterms:created>
  <dc:creator>Admin</dc:creator>
  <cp:lastModifiedBy>CccccR</cp:lastModifiedBy>
  <cp:lastPrinted>2020-10-23T02:36:00Z</cp:lastPrinted>
  <dcterms:modified xsi:type="dcterms:W3CDTF">2020-10-23T11:08:12Z</dcterms:modified>
  <cp:revision>292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