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OLE_LINK4"/>
      <w:r>
        <w:rPr>
          <w:rFonts w:hint="eastAsia" w:ascii="方正小标宋简体" w:eastAsia="方正小标宋简体"/>
          <w:sz w:val="44"/>
          <w:szCs w:val="44"/>
        </w:rPr>
        <w:t>《济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宁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客运出租汽车管理若干规定》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行政处罚裁量基准</w:t>
      </w: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草案征求意见稿</w:t>
      </w:r>
      <w:r>
        <w:rPr>
          <w:rFonts w:hint="eastAsia" w:ascii="方正小标宋简体" w:eastAsia="方正小标宋简体"/>
          <w:sz w:val="44"/>
          <w:szCs w:val="44"/>
        </w:rPr>
        <w:t>）</w:t>
      </w:r>
      <w:bookmarkStart w:id="4" w:name="_GoBack"/>
      <w:bookmarkEnd w:id="4"/>
    </w:p>
    <w:bookmarkEnd w:id="0"/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8"/>
        <w:gridCol w:w="1059"/>
        <w:gridCol w:w="2920"/>
        <w:gridCol w:w="3123"/>
        <w:gridCol w:w="741"/>
        <w:gridCol w:w="2985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违法行为</w:t>
            </w:r>
          </w:p>
        </w:tc>
        <w:tc>
          <w:tcPr>
            <w:tcW w:w="10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违法依据</w:t>
            </w:r>
          </w:p>
        </w:tc>
        <w:tc>
          <w:tcPr>
            <w:tcW w:w="110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处罚依据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违法程度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情节及后果</w:t>
            </w:r>
          </w:p>
        </w:tc>
        <w:tc>
          <w:tcPr>
            <w:tcW w:w="9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3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聚合平台接入未取得经营许可的网约车平台的</w:t>
            </w:r>
            <w:bookmarkEnd w:id="1"/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《济宁市客运出租汽车管理若干规定》第九条第一款：为网约车经营者与乘客提供信息中介、交易撮合服务的网约车聚合平台，应当对接入的网约车平台公司进行审核，未在当地取得经营许可的不得接入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8"/>
                <w:szCs w:val="18"/>
                <w:shd w:val="clear" w:fill="FFFFFF"/>
              </w:rPr>
              <w:t>。</w:t>
            </w:r>
          </w:p>
        </w:tc>
        <w:tc>
          <w:tcPr>
            <w:tcW w:w="11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《济宁市客运出租汽车管理若干规定》第九条第二款：违反前款规定，网约车聚合平台接入未在当地取得经营许可的网约车平台公司的，由交通运输主管部门责令停止违法行为，处一万元以上三万元以下罚款。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较轻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初次被查处</w:t>
            </w:r>
          </w:p>
        </w:tc>
        <w:tc>
          <w:tcPr>
            <w:tcW w:w="9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处1万元以上1.5万元以下罚款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1.再次被查处；</w:t>
            </w:r>
          </w:p>
        </w:tc>
        <w:tc>
          <w:tcPr>
            <w:tcW w:w="9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处1.5万元以上2万元以下罚款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较重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1.第三次被查处；</w:t>
            </w:r>
          </w:p>
        </w:tc>
        <w:tc>
          <w:tcPr>
            <w:tcW w:w="9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处2万元以上3万元以下罚款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1.被查处超过三次；2.造成严重危害后果或重大社会影响；3.具有暴力抗法等其他严重情节</w:t>
            </w:r>
          </w:p>
        </w:tc>
        <w:tc>
          <w:tcPr>
            <w:tcW w:w="9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处3万元罚款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说 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.当事人具有法定不予处罚、免予处罚、减轻、从轻、从重处罚情节，《基准》中未规定的，应当依法依规不予处罚、免予处罚、减轻、从轻、从重处罚，其中，拟作出不予处罚、免予处罚、减轻处罚决定的，应当经法制审核、集体讨论程序，并对当事人进行教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2.违法案件情节特殊、案情复杂，在《基准》中没有对应情节的，应当综合考量违法事实、性质、手段、后果、情节和改正情况等因素，按照过罚相当原则作出处罚决定。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3.除法律法规另有规定或者《基准》另有说明的外，《基准》中所称“以上”“以下”包括本数，其中，相邻两个阶次中重复出现的数字，“以上”包括本数，“以下”、“超过”不包括本数。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bookmarkStart w:id="3" w:name="OLE_LINK2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如无特殊规定和说明，《基准》“情节与后果”中“初次”“第一次”“再次”“第三次”“三次以上”“超过三次”等次数指从违法行为发生之日起向前倒推，计算一年期限，可跨自然年度</w:t>
            </w:r>
            <w:bookmarkEnd w:id="2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。如违法行为发生在2022年12月25日，“一年内”指2021年12月26日至2022年12月25日的时间范围内。</w:t>
            </w:r>
          </w:p>
          <w:bookmarkEnd w:id="3"/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《基准》中“严重危害后果”主要是指造成人身伤害或者死亡、财产损失、环境破坏、社会秩序与公共安全破坏等危害后果的；“重大社会影响”主要是指造成社会秩序混乱、危害公共安全、涉及国家重大利益或者主流媒体负面报道等社会影响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6.本《基准》执行过程中，依据的相关法律、法规、规章作出新规定的，或者上级机关对裁量基准有新规定的，从其规定。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7.其他未尽事宜，按照国家和省有关规定执行。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10003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zAxYzI5M2U1N2Q0M2Y3YzJlZDJmN2I0ZmFiZTMifQ=="/>
    <w:docVar w:name="KSO_WPS_MARK_KEY" w:val="a63e03b2-2f15-4e5a-9da4-e451a3f70f6e"/>
  </w:docVars>
  <w:rsids>
    <w:rsidRoot w:val="005370C9"/>
    <w:rsid w:val="00083405"/>
    <w:rsid w:val="001F2C45"/>
    <w:rsid w:val="002C79C2"/>
    <w:rsid w:val="00344CF6"/>
    <w:rsid w:val="005370C9"/>
    <w:rsid w:val="00565C63"/>
    <w:rsid w:val="00596F70"/>
    <w:rsid w:val="005D6EFF"/>
    <w:rsid w:val="006E6B18"/>
    <w:rsid w:val="00757F4A"/>
    <w:rsid w:val="00803E98"/>
    <w:rsid w:val="00977BB0"/>
    <w:rsid w:val="00987E7E"/>
    <w:rsid w:val="009D1755"/>
    <w:rsid w:val="00AF104A"/>
    <w:rsid w:val="00B862F4"/>
    <w:rsid w:val="00B96465"/>
    <w:rsid w:val="00BB35BC"/>
    <w:rsid w:val="00C14415"/>
    <w:rsid w:val="00C45573"/>
    <w:rsid w:val="00D66574"/>
    <w:rsid w:val="00D74D21"/>
    <w:rsid w:val="00D91F0C"/>
    <w:rsid w:val="00D95B24"/>
    <w:rsid w:val="00DD5900"/>
    <w:rsid w:val="00DE5D00"/>
    <w:rsid w:val="00E328D2"/>
    <w:rsid w:val="00E40C8B"/>
    <w:rsid w:val="00E5375B"/>
    <w:rsid w:val="00E613FB"/>
    <w:rsid w:val="00EE3E64"/>
    <w:rsid w:val="00F6512D"/>
    <w:rsid w:val="02FB6B16"/>
    <w:rsid w:val="07FC2953"/>
    <w:rsid w:val="09991216"/>
    <w:rsid w:val="0C78293D"/>
    <w:rsid w:val="101940E1"/>
    <w:rsid w:val="10B577FC"/>
    <w:rsid w:val="10B9581F"/>
    <w:rsid w:val="1AE9227A"/>
    <w:rsid w:val="1B893826"/>
    <w:rsid w:val="1F5816F2"/>
    <w:rsid w:val="20AC4ABE"/>
    <w:rsid w:val="21063E96"/>
    <w:rsid w:val="298A29E1"/>
    <w:rsid w:val="2F8B3ABB"/>
    <w:rsid w:val="3DBE49A5"/>
    <w:rsid w:val="3FE8605D"/>
    <w:rsid w:val="418F7DB9"/>
    <w:rsid w:val="42472441"/>
    <w:rsid w:val="435A7F52"/>
    <w:rsid w:val="4C8A5D4C"/>
    <w:rsid w:val="4EC52948"/>
    <w:rsid w:val="51C44B18"/>
    <w:rsid w:val="54F23066"/>
    <w:rsid w:val="54F62BFA"/>
    <w:rsid w:val="6094064D"/>
    <w:rsid w:val="61B23D98"/>
    <w:rsid w:val="716F568E"/>
    <w:rsid w:val="7BB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ascii="黑体" w:hAnsi="宋体" w:eastAsia="黑体" w:cs="黑体"/>
      <w:color w:val="000000"/>
      <w:sz w:val="36"/>
      <w:szCs w:val="36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967</Words>
  <Characters>998</Characters>
  <Lines>8</Lines>
  <Paragraphs>2</Paragraphs>
  <TotalTime>955</TotalTime>
  <ScaleCrop>false</ScaleCrop>
  <LinksUpToDate>false</LinksUpToDate>
  <CharactersWithSpaces>1025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2023-03-29T02:38:00Z</dcterms:created>
  <dc:creator>xq</dc:creator>
  <cp:lastModifiedBy>人这一生</cp:lastModifiedBy>
  <dcterms:modified xsi:type="dcterms:W3CDTF">2025-07-01T07:29:34Z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9601C1B55C354DAAA85982D1BE57B665_13</vt:lpwstr>
  </property>
  <property fmtid="{D5CDD505-2E9C-101B-9397-08002B2CF9AE}" pid="4" name="KSOTemplateDocerSaveRecord">
    <vt:lpwstr>eyJoZGlkIjoiZjZhY2M4M2MxMzczMmMwNGNmNjlmNjZhZjBmNjhkNDYiLCJ1c2VySWQiOiIyNjE2MDI0ODUifQ==</vt:lpwstr>
  </property>
</Properties>
</file>